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21" w:rsidRDefault="0077691D" w:rsidP="00BC0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24 Ni</w:t>
      </w:r>
      <w:r w:rsidR="00BC0321">
        <w:rPr>
          <w:rFonts w:ascii="Arial" w:hAnsi="Arial" w:cs="Arial"/>
          <w:color w:val="000000"/>
          <w:sz w:val="16"/>
          <w:szCs w:val="16"/>
        </w:rPr>
        <w:t xml:space="preserve">san 2019 ÇARŞAMBA </w:t>
      </w:r>
      <w:r w:rsidR="00BC0321">
        <w:rPr>
          <w:rFonts w:ascii="Arial" w:hAnsi="Arial" w:cs="Arial"/>
          <w:color w:val="000000"/>
          <w:sz w:val="16"/>
          <w:szCs w:val="16"/>
        </w:rPr>
        <w:tab/>
      </w:r>
      <w:r w:rsidR="00BC0321">
        <w:rPr>
          <w:rFonts w:ascii="Arial" w:hAnsi="Arial" w:cs="Arial"/>
          <w:color w:val="000000"/>
          <w:sz w:val="16"/>
          <w:szCs w:val="16"/>
        </w:rPr>
        <w:tab/>
      </w:r>
      <w:r w:rsidR="00BC0321">
        <w:rPr>
          <w:rFonts w:ascii="Arial" w:hAnsi="Arial" w:cs="Arial"/>
          <w:color w:val="000000"/>
          <w:sz w:val="16"/>
          <w:szCs w:val="16"/>
        </w:rPr>
        <w:tab/>
      </w:r>
      <w:r w:rsidR="00BC0321">
        <w:rPr>
          <w:rFonts w:ascii="Arial" w:hAnsi="Arial" w:cs="Arial"/>
          <w:color w:val="000000"/>
          <w:sz w:val="16"/>
          <w:szCs w:val="16"/>
        </w:rPr>
        <w:tab/>
      </w:r>
      <w:r w:rsidR="00BC0321">
        <w:rPr>
          <w:rFonts w:ascii="Arial" w:hAnsi="Arial" w:cs="Arial"/>
          <w:color w:val="000000"/>
          <w:sz w:val="16"/>
          <w:szCs w:val="16"/>
        </w:rPr>
        <w:tab/>
      </w:r>
      <w:r w:rsidR="00BC0321">
        <w:rPr>
          <w:rFonts w:ascii="Arial" w:hAnsi="Arial" w:cs="Arial"/>
          <w:color w:val="000000"/>
          <w:sz w:val="16"/>
          <w:szCs w:val="16"/>
        </w:rPr>
        <w:tab/>
      </w:r>
      <w:r w:rsidR="00BC0321">
        <w:rPr>
          <w:rFonts w:ascii="Arial" w:hAnsi="Arial" w:cs="Arial"/>
          <w:color w:val="000000"/>
          <w:sz w:val="16"/>
          <w:szCs w:val="16"/>
        </w:rPr>
        <w:tab/>
      </w:r>
      <w:r w:rsidR="00BC0321">
        <w:rPr>
          <w:rFonts w:ascii="Arial" w:hAnsi="Arial" w:cs="Arial"/>
          <w:color w:val="000000"/>
          <w:sz w:val="16"/>
          <w:szCs w:val="16"/>
        </w:rPr>
        <w:tab/>
      </w:r>
      <w:r w:rsidR="00BC0321">
        <w:rPr>
          <w:rFonts w:ascii="Arial" w:hAnsi="Arial" w:cs="Arial"/>
          <w:color w:val="000000"/>
          <w:sz w:val="16"/>
          <w:szCs w:val="16"/>
        </w:rPr>
        <w:tab/>
      </w:r>
      <w:proofErr w:type="gramStart"/>
      <w:r w:rsidR="00BC0321">
        <w:rPr>
          <w:rFonts w:ascii="Arial" w:hAnsi="Arial" w:cs="Arial"/>
          <w:color w:val="000000"/>
          <w:sz w:val="16"/>
          <w:szCs w:val="16"/>
        </w:rPr>
        <w:t>Sayı : 30754</w:t>
      </w:r>
      <w:proofErr w:type="gramEnd"/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PalatinoLinotype,Bold" w:hAnsi="PalatinoLinotype,Bold" w:cs="PalatinoLinotype,Bold"/>
          <w:b/>
          <w:bCs/>
          <w:color w:val="800000"/>
          <w:sz w:val="24"/>
          <w:szCs w:val="24"/>
        </w:rPr>
        <w:t>Resmî Gazete</w:t>
      </w:r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80"/>
          <w:sz w:val="18"/>
          <w:szCs w:val="18"/>
        </w:rPr>
      </w:pPr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80"/>
          <w:sz w:val="18"/>
          <w:szCs w:val="18"/>
        </w:rPr>
      </w:pPr>
      <w:r>
        <w:rPr>
          <w:rFonts w:ascii="Arial,Bold" w:hAnsi="Arial,Bold" w:cs="Arial,Bold"/>
          <w:b/>
          <w:bCs/>
          <w:color w:val="000080"/>
          <w:sz w:val="18"/>
          <w:szCs w:val="18"/>
        </w:rPr>
        <w:t>YÖNETMELİK</w:t>
      </w:r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TEHLİKELİ MADDELERİN KARAYOLUYLA TAŞINMASI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HAKKINDA YÖNETMELİK</w:t>
      </w:r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BİRİNCİ BÖLÜM</w:t>
      </w:r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Amaç, Kapsam, Dayanak ve Tanımlar</w:t>
      </w:r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Amaç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1 – </w:t>
      </w:r>
      <w:r w:rsidRPr="00BC0321">
        <w:rPr>
          <w:rFonts w:ascii="Times New Roman" w:hAnsi="Times New Roman" w:cs="Times New Roman"/>
          <w:sz w:val="20"/>
          <w:szCs w:val="20"/>
        </w:rPr>
        <w:t>(1) Bu Yönetmeliğin amacı, kamuya açık karayoluyla yapılacak tehlikeli madde taşımacılığı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faaliyetlerinin; insan sağlığı ve diğer canlı varlıklar ile çevreye zarar vermeden güvenli, emniyetli ve düzenli bir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0321">
        <w:rPr>
          <w:rFonts w:ascii="Times New Roman" w:hAnsi="Times New Roman" w:cs="Times New Roman"/>
          <w:sz w:val="20"/>
          <w:szCs w:val="20"/>
        </w:rPr>
        <w:t>şekilde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 xml:space="preserve"> yürütülmesine ve bu faaliyetlerde yer alan; gönderenlerin, alıcıların, dolduranların, yükleyenlerin,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boşaltanların, paketleyenlerin, tank-konteyner/portatif tank işletmecilerinin, taşımacıların ve tehlikeli maddeleri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0321">
        <w:rPr>
          <w:rFonts w:ascii="Times New Roman" w:hAnsi="Times New Roman" w:cs="Times New Roman"/>
          <w:sz w:val="20"/>
          <w:szCs w:val="20"/>
        </w:rPr>
        <w:t>taşıyan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 xml:space="preserve"> her türlü taşıt sürücülerinin sorumluluk ve yükümlülüklerine ilişkin usul ve esasları belirlemektir.</w:t>
      </w:r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Kapsam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2 – </w:t>
      </w:r>
      <w:r w:rsidRPr="00BC0321">
        <w:rPr>
          <w:rFonts w:ascii="Times New Roman" w:hAnsi="Times New Roman" w:cs="Times New Roman"/>
          <w:sz w:val="20"/>
          <w:szCs w:val="20"/>
        </w:rPr>
        <w:t>(1) Bu Yönetmelik;</w:t>
      </w:r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0321">
        <w:rPr>
          <w:rFonts w:ascii="Times New Roman" w:hAnsi="Times New Roman" w:cs="Times New Roman"/>
          <w:sz w:val="20"/>
          <w:szCs w:val="20"/>
        </w:rPr>
        <w:t>a) Karayolu ile yapılan tehlikeli madde taşımacılığı faaliyetinde yer alan; gönderenleri, alıcıları, dolduranları,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paketleyenleri, yükleyenleri, tank-konteyner/portatif tank işletmecileri, taşımacıları ve boşaltanları,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b) Tehlikeli madde taşımacılığında kullanılan; taşıt, ambalaj ve yük taşıma birimlerinin tip onay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sertifikalandırılmaları ile söz konusu taşıma birimlerinin ilk, ara, periyodik ve istisnai test ve muayenelerini,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c) Tehlikeli madde taşımacılığı faaliyetlerine yönelik eğitim ve denetimleri,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ç) Ülkemiz sınırları içerisinde yabancı plakalı taşıtlarla yapılan uluslararası tehlikeli madde taşımalarını,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d) Tüm kamu kurum ve kuruluşlarının tehlikeli madde taşımacılık faaliyetlerini,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e) Türk Silahlı Kuvvetleri, Jandarma Genel Komutanlığı, Emniyet Genel Müdürlüğü ve Sahil Güvenlik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Komutanlığı adına; üçüncü şahıslar tarafından yapılan tehlikeli mal taşımacılığını,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kapsar.</w:t>
      </w:r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(2) Bu Yönetmelik;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a) Uluslararası anlaşmalar ile savaş hali ve olağanüstü hallerde uygulanacak mevzuat hükümlerine göre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yapılan taşıma işlemlerini,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b) Türk Silahlı Kuvvetleri, Jandarma Genel Komutanlığı, Emniyet Genel Müdürlüğü ve Sahil Güvenlik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Komutanlığına ait resmi taşıtlarla yapılan taşıma işlemlerini,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kapsamaz.</w:t>
      </w:r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Dayanak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3 – </w:t>
      </w:r>
      <w:r w:rsidRPr="00BC0321">
        <w:rPr>
          <w:rFonts w:ascii="Times New Roman" w:hAnsi="Times New Roman" w:cs="Times New Roman"/>
          <w:sz w:val="20"/>
          <w:szCs w:val="20"/>
        </w:rPr>
        <w:t xml:space="preserve">(1) Bu Yönetmelik, </w:t>
      </w:r>
      <w:proofErr w:type="gramStart"/>
      <w:r w:rsidRPr="00BC0321">
        <w:rPr>
          <w:rFonts w:ascii="Times New Roman" w:hAnsi="Times New Roman" w:cs="Times New Roman"/>
          <w:sz w:val="20"/>
          <w:szCs w:val="20"/>
        </w:rPr>
        <w:t>26/9/2011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 xml:space="preserve"> tarihli ve 655 sayılı Ulaştırma ve Altyapı Alanına İlişkin Bazı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Düzenlemeler Hakkında Kanun Hükmünde Kararnamenin 28 inci maddesine, 10/7/2018 tarihli ve 30474 sayılı Resmî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Gazete’de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yayımlanan 1 sayılı Cumhurbaşkanlığı Teşkilatı Hakkında Cumhurbaşkanlığı Kararnamesinin 480 inci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 xml:space="preserve">maddesi ile 497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nci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maddesi ve 5434 sayılı Kanun ile kabul edilen Tehlikeli Malların Karayolu ile Uluslararası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Taşımacılığına İlişkin Avrupa Anlaşmasına dayanılarak hazırlanmıştır.</w:t>
      </w:r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Tanımlar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4 – </w:t>
      </w:r>
      <w:r w:rsidRPr="00BC0321">
        <w:rPr>
          <w:rFonts w:ascii="Times New Roman" w:hAnsi="Times New Roman" w:cs="Times New Roman"/>
          <w:sz w:val="20"/>
          <w:szCs w:val="20"/>
        </w:rPr>
        <w:t>(1) Bu Yönetmelikte geçen;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a) ADR: Tehlikeli Malların Karayolu ile Uluslararası Taşımacılığına İlişkin Avrupa Anlaşmasını,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b) ADR Uygunluk Belgesi: Model yılına bakılmaksızın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ADR’ye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taraf olan ülkelere yönelik olarak tehlikeli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madde taşımacılık faaliyetinde bulunacak taşıtlar ve/veya yurt içinde tehlikeli madde taşımacılık faaliyetinde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bulunacak 2015 ve sonrası model yılına sahip taşıtlar için ADR Bölüm 9’da belirtilen hükümler kapsamında,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Bakanlığın düzenlediği/düzenlettirdiği belgeyi,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c) Alıcı: Taşıma evrakı, sevk irsaliyesi, taşıma irsaliyesi veya taşıma senedinde belirtilen tehlikeli maddenin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teslim edileceği işletmeyi veya taşıma işlemi, taşıma sözleşmesi olmadan gerçekleştiriliyorsa, varış noktasında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tehlikeli malların idaresini üstüne alacak işletmeyi,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ç) Bakanlık: Ulaştırma ve Altyapı Bakanlığını,</w:t>
      </w:r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  <w:r w:rsidRPr="00AC1F99">
        <w:rPr>
          <w:rFonts w:ascii="Times New Roman" w:hAnsi="Times New Roman" w:cs="Times New Roman"/>
          <w:strike/>
          <w:color w:val="FF0000"/>
          <w:sz w:val="20"/>
          <w:szCs w:val="20"/>
        </w:rPr>
        <w:t>d) Boşaltan: Tehlikeli madde yüklü konteyneri, çok elemanlı gaz konteynerini, tank-konteynerini, portatif tankı bir araçtan indiren; paketli tehlikeli maddeleri ve portatif tankları bir araç veya konteynerden indiren; bir tüplü gaz tankerinden, çok elemanlı gaz konteynerinden, bir araçtan veya dökme yük taşıyan konteynerden boşaltan</w:t>
      </w:r>
      <w:r w:rsidR="00DE7C56" w:rsidRPr="00AC1F99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AC1F99">
        <w:rPr>
          <w:rFonts w:ascii="Times New Roman" w:hAnsi="Times New Roman" w:cs="Times New Roman"/>
          <w:strike/>
          <w:color w:val="FF0000"/>
          <w:sz w:val="20"/>
          <w:szCs w:val="20"/>
        </w:rPr>
        <w:t>işletmeyi,</w:t>
      </w:r>
      <w:r w:rsidR="00AC1F99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</w:p>
    <w:p w:rsidR="00AC1F99" w:rsidRDefault="00AC1F99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1F99" w:rsidRDefault="00AC1F99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1F99">
        <w:rPr>
          <w:rFonts w:ascii="Times New Roman" w:hAnsi="Times New Roman" w:cs="Times New Roman"/>
          <w:b/>
          <w:sz w:val="20"/>
          <w:szCs w:val="20"/>
        </w:rPr>
        <w:lastRenderedPageBreak/>
        <w:t>(</w:t>
      </w:r>
      <w:proofErr w:type="gramStart"/>
      <w:r w:rsidRPr="00AC1F99">
        <w:rPr>
          <w:rFonts w:ascii="Times New Roman" w:hAnsi="Times New Roman" w:cs="Times New Roman"/>
          <w:b/>
          <w:sz w:val="20"/>
          <w:szCs w:val="20"/>
        </w:rPr>
        <w:t>18/01/2020/31012</w:t>
      </w:r>
      <w:proofErr w:type="gramEnd"/>
      <w:r w:rsidRPr="00AC1F99">
        <w:rPr>
          <w:rFonts w:ascii="Times New Roman" w:hAnsi="Times New Roman" w:cs="Times New Roman"/>
          <w:b/>
          <w:sz w:val="20"/>
          <w:szCs w:val="20"/>
        </w:rPr>
        <w:t xml:space="preserve"> tarih/sayılı Resmi Gazete ile değişik)</w:t>
      </w:r>
    </w:p>
    <w:p w:rsidR="00AC1F99" w:rsidRPr="00763AE4" w:rsidRDefault="00AC1F99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proofErr w:type="gramStart"/>
      <w:r w:rsidRPr="00763AE4">
        <w:rPr>
          <w:rFonts w:ascii="Times New Roman" w:hAnsi="Times New Roman" w:cs="Times New Roman"/>
          <w:color w:val="00B050"/>
          <w:sz w:val="20"/>
          <w:szCs w:val="20"/>
        </w:rPr>
        <w:t xml:space="preserve">d) </w:t>
      </w:r>
      <w:r w:rsidRPr="00763AE4">
        <w:rPr>
          <w:rFonts w:ascii="Times New Roman" w:hAnsi="Times New Roman" w:cs="Times New Roman"/>
          <w:b/>
          <w:bCs/>
          <w:color w:val="00B050"/>
          <w:sz w:val="20"/>
          <w:szCs w:val="20"/>
        </w:rPr>
        <w:t>Boşaltan:</w:t>
      </w:r>
      <w:r w:rsidRPr="00763AE4">
        <w:rPr>
          <w:rFonts w:ascii="Times New Roman" w:hAnsi="Times New Roman" w:cs="Times New Roman"/>
          <w:color w:val="00B050"/>
          <w:sz w:val="20"/>
          <w:szCs w:val="20"/>
        </w:rPr>
        <w:t xml:space="preserve"> Tehlikeli madde yüklü</w:t>
      </w:r>
      <w:r w:rsidRPr="00763AE4">
        <w:rPr>
          <w:rStyle w:val="apple-converted-space"/>
          <w:rFonts w:ascii="Times New Roman" w:hAnsi="Times New Roman" w:cs="Times New Roman"/>
          <w:color w:val="00B050"/>
          <w:sz w:val="20"/>
          <w:szCs w:val="20"/>
        </w:rPr>
        <w:t> </w:t>
      </w:r>
      <w:r w:rsidRPr="00763AE4">
        <w:rPr>
          <w:rStyle w:val="spelle"/>
          <w:rFonts w:ascii="Times New Roman" w:hAnsi="Times New Roman" w:cs="Times New Roman"/>
          <w:color w:val="00B050"/>
          <w:sz w:val="20"/>
          <w:szCs w:val="20"/>
        </w:rPr>
        <w:t>konteyneri</w:t>
      </w:r>
      <w:r w:rsidRPr="00763AE4">
        <w:rPr>
          <w:rFonts w:ascii="Times New Roman" w:hAnsi="Times New Roman" w:cs="Times New Roman"/>
          <w:color w:val="00B050"/>
          <w:sz w:val="20"/>
          <w:szCs w:val="20"/>
        </w:rPr>
        <w:t>, çok elemanlı gaz</w:t>
      </w:r>
      <w:r w:rsidRPr="00763AE4">
        <w:rPr>
          <w:rStyle w:val="apple-converted-space"/>
          <w:rFonts w:ascii="Times New Roman" w:hAnsi="Times New Roman" w:cs="Times New Roman"/>
          <w:color w:val="00B050"/>
          <w:sz w:val="20"/>
          <w:szCs w:val="20"/>
        </w:rPr>
        <w:t> </w:t>
      </w:r>
      <w:r w:rsidRPr="00763AE4">
        <w:rPr>
          <w:rStyle w:val="spelle"/>
          <w:rFonts w:ascii="Times New Roman" w:hAnsi="Times New Roman" w:cs="Times New Roman"/>
          <w:color w:val="00B050"/>
          <w:sz w:val="20"/>
          <w:szCs w:val="20"/>
        </w:rPr>
        <w:t>konteynerini</w:t>
      </w:r>
      <w:r w:rsidRPr="00763AE4">
        <w:rPr>
          <w:rFonts w:ascii="Times New Roman" w:hAnsi="Times New Roman" w:cs="Times New Roman"/>
          <w:color w:val="00B050"/>
          <w:sz w:val="20"/>
          <w:szCs w:val="20"/>
        </w:rPr>
        <w:t>, tank-</w:t>
      </w:r>
      <w:r w:rsidRPr="00763AE4">
        <w:rPr>
          <w:rStyle w:val="spelle"/>
          <w:rFonts w:ascii="Times New Roman" w:hAnsi="Times New Roman" w:cs="Times New Roman"/>
          <w:color w:val="00B050"/>
          <w:sz w:val="20"/>
          <w:szCs w:val="20"/>
        </w:rPr>
        <w:t>konteynerini</w:t>
      </w:r>
      <w:r w:rsidRPr="00763AE4">
        <w:rPr>
          <w:rFonts w:ascii="Times New Roman" w:hAnsi="Times New Roman" w:cs="Times New Roman"/>
          <w:color w:val="00B050"/>
          <w:sz w:val="20"/>
          <w:szCs w:val="20"/>
        </w:rPr>
        <w:t>, portatif tankı bir araçtan çıkartan; paketli tehlikeli maddeleri, küçük</w:t>
      </w:r>
      <w:r w:rsidRPr="00763AE4">
        <w:rPr>
          <w:rStyle w:val="apple-converted-space"/>
          <w:rFonts w:ascii="Times New Roman" w:hAnsi="Times New Roman" w:cs="Times New Roman"/>
          <w:color w:val="00B050"/>
          <w:sz w:val="20"/>
          <w:szCs w:val="20"/>
        </w:rPr>
        <w:t> </w:t>
      </w:r>
      <w:r w:rsidRPr="00763AE4">
        <w:rPr>
          <w:rStyle w:val="spelle"/>
          <w:rFonts w:ascii="Times New Roman" w:hAnsi="Times New Roman" w:cs="Times New Roman"/>
          <w:color w:val="00B050"/>
          <w:sz w:val="20"/>
          <w:szCs w:val="20"/>
        </w:rPr>
        <w:t>konteynerleri</w:t>
      </w:r>
      <w:r w:rsidRPr="00763AE4">
        <w:rPr>
          <w:rStyle w:val="apple-converted-space"/>
          <w:rFonts w:ascii="Times New Roman" w:hAnsi="Times New Roman" w:cs="Times New Roman"/>
          <w:color w:val="00B050"/>
          <w:sz w:val="20"/>
          <w:szCs w:val="20"/>
        </w:rPr>
        <w:t> </w:t>
      </w:r>
      <w:r w:rsidRPr="00763AE4">
        <w:rPr>
          <w:rFonts w:ascii="Times New Roman" w:hAnsi="Times New Roman" w:cs="Times New Roman"/>
          <w:color w:val="00B050"/>
          <w:sz w:val="20"/>
          <w:szCs w:val="20"/>
        </w:rPr>
        <w:t>ve portatif tankları bir araç veya</w:t>
      </w:r>
      <w:r w:rsidRPr="00763AE4">
        <w:rPr>
          <w:rStyle w:val="apple-converted-space"/>
          <w:rFonts w:ascii="Times New Roman" w:hAnsi="Times New Roman" w:cs="Times New Roman"/>
          <w:color w:val="00B050"/>
          <w:sz w:val="20"/>
          <w:szCs w:val="20"/>
        </w:rPr>
        <w:t> </w:t>
      </w:r>
      <w:r w:rsidRPr="00763AE4">
        <w:rPr>
          <w:rStyle w:val="spelle"/>
          <w:rFonts w:ascii="Times New Roman" w:hAnsi="Times New Roman" w:cs="Times New Roman"/>
          <w:color w:val="00B050"/>
          <w:sz w:val="20"/>
          <w:szCs w:val="20"/>
        </w:rPr>
        <w:t>konteynerden</w:t>
      </w:r>
      <w:r w:rsidRPr="00763AE4">
        <w:rPr>
          <w:rStyle w:val="apple-converted-space"/>
          <w:rFonts w:ascii="Times New Roman" w:hAnsi="Times New Roman" w:cs="Times New Roman"/>
          <w:color w:val="00B050"/>
          <w:sz w:val="20"/>
          <w:szCs w:val="20"/>
        </w:rPr>
        <w:t> </w:t>
      </w:r>
      <w:r w:rsidRPr="00763AE4">
        <w:rPr>
          <w:rFonts w:ascii="Times New Roman" w:hAnsi="Times New Roman" w:cs="Times New Roman"/>
          <w:color w:val="00B050"/>
          <w:sz w:val="20"/>
          <w:szCs w:val="20"/>
        </w:rPr>
        <w:t>indiren; tehlikeli maddeleri bir tanktan (tanker, sökülebilir tank, portatif tank veya tank</w:t>
      </w:r>
      <w:r w:rsidRPr="00763AE4">
        <w:rPr>
          <w:rStyle w:val="apple-converted-space"/>
          <w:rFonts w:ascii="Times New Roman" w:hAnsi="Times New Roman" w:cs="Times New Roman"/>
          <w:color w:val="00B050"/>
          <w:sz w:val="20"/>
          <w:szCs w:val="20"/>
        </w:rPr>
        <w:t> </w:t>
      </w:r>
      <w:r w:rsidRPr="00763AE4">
        <w:rPr>
          <w:rStyle w:val="spelle"/>
          <w:rFonts w:ascii="Times New Roman" w:hAnsi="Times New Roman" w:cs="Times New Roman"/>
          <w:color w:val="00B050"/>
          <w:sz w:val="20"/>
          <w:szCs w:val="20"/>
        </w:rPr>
        <w:t>konteyner</w:t>
      </w:r>
      <w:r w:rsidRPr="00763AE4">
        <w:rPr>
          <w:rFonts w:ascii="Times New Roman" w:hAnsi="Times New Roman" w:cs="Times New Roman"/>
          <w:color w:val="00B050"/>
          <w:sz w:val="20"/>
          <w:szCs w:val="20"/>
        </w:rPr>
        <w:t>) bir tüplü gaz tankerinden, MEMU veya çok elemanlı gaz</w:t>
      </w:r>
      <w:r w:rsidRPr="00763AE4">
        <w:rPr>
          <w:rStyle w:val="apple-converted-space"/>
          <w:rFonts w:ascii="Times New Roman" w:hAnsi="Times New Roman" w:cs="Times New Roman"/>
          <w:color w:val="00B050"/>
          <w:sz w:val="20"/>
          <w:szCs w:val="20"/>
        </w:rPr>
        <w:t> </w:t>
      </w:r>
      <w:r w:rsidRPr="00763AE4">
        <w:rPr>
          <w:rStyle w:val="spelle"/>
          <w:rFonts w:ascii="Times New Roman" w:hAnsi="Times New Roman" w:cs="Times New Roman"/>
          <w:color w:val="00B050"/>
          <w:sz w:val="20"/>
          <w:szCs w:val="20"/>
        </w:rPr>
        <w:t>konteynerinden</w:t>
      </w:r>
      <w:r w:rsidRPr="00763AE4">
        <w:rPr>
          <w:rFonts w:ascii="Times New Roman" w:hAnsi="Times New Roman" w:cs="Times New Roman"/>
          <w:color w:val="00B050"/>
          <w:sz w:val="20"/>
          <w:szCs w:val="20"/>
        </w:rPr>
        <w:t>, bir araçtan veya dökme yük taşıyan</w:t>
      </w:r>
      <w:r w:rsidRPr="00763AE4">
        <w:rPr>
          <w:rStyle w:val="apple-converted-space"/>
          <w:rFonts w:ascii="Times New Roman" w:hAnsi="Times New Roman" w:cs="Times New Roman"/>
          <w:color w:val="00B050"/>
          <w:sz w:val="20"/>
          <w:szCs w:val="20"/>
        </w:rPr>
        <w:t> </w:t>
      </w:r>
      <w:r w:rsidRPr="00763AE4">
        <w:rPr>
          <w:rStyle w:val="spelle"/>
          <w:rFonts w:ascii="Times New Roman" w:hAnsi="Times New Roman" w:cs="Times New Roman"/>
          <w:color w:val="00B050"/>
          <w:sz w:val="20"/>
          <w:szCs w:val="20"/>
        </w:rPr>
        <w:t>konteynerden</w:t>
      </w:r>
      <w:r w:rsidRPr="00763AE4">
        <w:rPr>
          <w:rStyle w:val="apple-converted-space"/>
          <w:rFonts w:ascii="Times New Roman" w:hAnsi="Times New Roman" w:cs="Times New Roman"/>
          <w:color w:val="00B050"/>
          <w:sz w:val="20"/>
          <w:szCs w:val="20"/>
        </w:rPr>
        <w:t> </w:t>
      </w:r>
      <w:r w:rsidRPr="00763AE4">
        <w:rPr>
          <w:rFonts w:ascii="Times New Roman" w:hAnsi="Times New Roman" w:cs="Times New Roman"/>
          <w:color w:val="00B050"/>
          <w:sz w:val="20"/>
          <w:szCs w:val="20"/>
        </w:rPr>
        <w:t>boşaltan işletmeyi,”</w:t>
      </w:r>
      <w:proofErr w:type="gramEnd"/>
    </w:p>
    <w:bookmarkEnd w:id="0"/>
    <w:p w:rsidR="00AC1F99" w:rsidRPr="00AC1F99" w:rsidRDefault="00AC1F99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e) Çok elemanlı gaz konteyneri (ÇEGK): Bir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manifold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ile birbirine bağlanan ve bir çerçeveye monte edilmiş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elemanları; silindirler, tüpler, basınçlı variller veya silindir demeti, ayrıca ADR 2.2.2.1.1'de tanımlanan gazların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taşınmasında kullanılan 450 litreden daha fazla kapasiteli tankları,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f) Dolduran: Tehlikeli maddeleri; tankerlere, tanklara, portatif tanklara ya da tank-konteynerlere, tüplü gaz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tankerlerine, çok elemanlı gaz konteynerine veya konteynere dökme olarak dolum yapan işletmeleri,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g) Genel Müdürlük: Tehlikeli Mal ve Kombine Taşımacılık Düzenleme Genel Müdürlüğünü,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ğ) Gönderen: Kendi adına veya bir üçüncü şahıs adına tehlikeli maddeleri gönderen işletmeyi veya taşıma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işlemi bir taşıma sözleşmesine bağlı olarak yürütülüyorsa, sözleşmede “Gönderen” olarak belirtilen kişiyi,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h) İşletme: Kamu kurum ve kuruluşları da </w:t>
      </w:r>
      <w:proofErr w:type="gramStart"/>
      <w:r w:rsidRPr="00BC0321">
        <w:rPr>
          <w:rFonts w:ascii="Times New Roman" w:hAnsi="Times New Roman" w:cs="Times New Roman"/>
          <w:sz w:val="20"/>
          <w:szCs w:val="20"/>
        </w:rPr>
        <w:t>dahil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 xml:space="preserve"> olmak üzere kâr amacı bulunup bulunmadığına bakılmaksızın,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bu Yönetmelik kapsamındaki faaliyetlerde bulunan gerçek veya tüzel kişileri,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ı) Kıyı tesisi: </w:t>
      </w:r>
      <w:proofErr w:type="gramStart"/>
      <w:r w:rsidRPr="00BC0321">
        <w:rPr>
          <w:rFonts w:ascii="Times New Roman" w:hAnsi="Times New Roman" w:cs="Times New Roman"/>
          <w:sz w:val="20"/>
          <w:szCs w:val="20"/>
        </w:rPr>
        <w:t>3/3/2015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 xml:space="preserve"> tarihli ve 29284 sayılı Resmî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Gazete’de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yayımlanan Tehlikeli Maddelerin Deniz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Yoluyla Taşınması Hakkında Yönetmeliğin 9 uncu maddesinin birinci fıkrası kapsamında tehlikeli madde uygunluk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belgesine sahip tesisi,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i) Konteyner: Bir taşıma donanımı parçası olarak, yükleme biçimi korunarak veya bozulmadan birden çok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taşıma türüyle taşınmasına imkân verebilen, taşıma yolunda aktarma ve istiflemeye, kolaylıkla doldurulup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boşaltılmaya, birçok kez kullanılmaya uygun ve dayanıklı malzemeden imal edilmiş kabı,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j) Paketleyen: Tehlikeli maddeleri, büyük paketler ve orta boy hacimli konteynerler de </w:t>
      </w:r>
      <w:proofErr w:type="gramStart"/>
      <w:r w:rsidRPr="00BC0321">
        <w:rPr>
          <w:rFonts w:ascii="Times New Roman" w:hAnsi="Times New Roman" w:cs="Times New Roman"/>
          <w:sz w:val="20"/>
          <w:szCs w:val="20"/>
        </w:rPr>
        <w:t>dahil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 xml:space="preserve"> olmak üzere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değişik cinsteki kaplara yerleştiren ve gerektiğinde paketleri taşınmak üzere hazır hale getiren işletmeleri,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k) Patlayıcı madde: ADR Bölüm 2.2.1’de ifade edilen maddeleri,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l)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Relay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tankeri: Karayolu yol inşaatı için bitüm taşımacılığında kullanılan ve tank içindeki bitümün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ısıtılmasını sağlamak veya belirli sıcaklığın altına düşmesini engellemek için brülörlerle donatılmış olan tankeri,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m) Resmi taşıt: Araç tescil belgesinde “resmi” olarak tescil edilmiş taşıtı,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n) Sevk irsaliyesi: </w:t>
      </w:r>
      <w:proofErr w:type="gramStart"/>
      <w:r w:rsidRPr="00BC0321">
        <w:rPr>
          <w:rFonts w:ascii="Times New Roman" w:hAnsi="Times New Roman" w:cs="Times New Roman"/>
          <w:sz w:val="20"/>
          <w:szCs w:val="20"/>
        </w:rPr>
        <w:t>4/1/1961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 xml:space="preserve"> tarihli ve 213 sayılı Vergi Usul Kanununun 230 uncu maddesinin birinci fıkrasının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(5) numaralı alt bendi uyarınca mal sevkiyatında kullanılması zorunlu olan belgeyi,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o) Tamamlanmış araç: İlgili mevzuata uygun olarak çok aşamalı tip onayı veya </w:t>
      </w:r>
      <w:proofErr w:type="gramStart"/>
      <w:r w:rsidRPr="00BC0321">
        <w:rPr>
          <w:rFonts w:ascii="Times New Roman" w:hAnsi="Times New Roman" w:cs="Times New Roman"/>
          <w:sz w:val="20"/>
          <w:szCs w:val="20"/>
        </w:rPr>
        <w:t>26/10/2016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 xml:space="preserve"> tarihli ve 29869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 xml:space="preserve">sayılı Resmî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Gazete’de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yayımlanan Araçların İmal, Tadil ve Montajı Hakkında Yönetmelik hükümlerine göre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uygunluk belgesi alınarak imal edilen aracı,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ö) Tank-konteyner/portatif tank işletmecisi: Tank-konteyner veya portatif tankları, adına kayıtlı olduğu ya da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bunları bir sözleşmeye dayalı olarak işleten işletmecileri,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p) Taşıma evrakı: ADR Bölüm 5.4.1’deki bilgileri içerecek şekilde gönderen tarafından düzenlenmiş belgeyi,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r) Taşıma irsaliyesi: Ücret karşılığında eşya nakleden bütün gerçek ve tüzel kişilerin naklettikleri eşya için 213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 xml:space="preserve">sayılı Vergi Usul Kanununun 240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ıncı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maddesi uyarınca düzenlediği belgeyi,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s) Taşımacı: Karayolu Taşıma Yönetmeliğine göre C1, C2, C3, K1, K2, K3, L1, L2, M1, M2, N1, N2, P1, P2,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R1, R2 ve TİO yetki belgesi sahiplerini,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0321">
        <w:rPr>
          <w:rFonts w:ascii="Times New Roman" w:hAnsi="Times New Roman" w:cs="Times New Roman"/>
          <w:sz w:val="20"/>
          <w:szCs w:val="20"/>
        </w:rPr>
        <w:t>ş) Taşıma İşleri Organizatörü (TİO): Yük taşımacılığı alanında ilgili mevzuat uyarınca yetki belgesi veya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faaliyet izni almış gerçek veya tüzel kişilerin imkân, kabiliyet ve kapasitelerini kullanarak kendi nam ve hesabına yük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taşıması yaptırarak taşıma faturası/sözleşmesi düzenleyen, taşıma ile ilişkili depolama, paketleme, etiketleme,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ambalajlama, sipariş yönetimi, gümrük, sigorta, dağıtım vb. lojistik işlemleri gerçekleştiren bir veya birden fazla</w:t>
      </w:r>
      <w:proofErr w:type="gramEnd"/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taşıma türü kullanarak taşımacılık ve lojistik hizmetlerini sunmayı meslek edinen ve Bakanlıkça yetki </w:t>
      </w:r>
      <w:proofErr w:type="gramStart"/>
      <w:r w:rsidRPr="00BC0321">
        <w:rPr>
          <w:rFonts w:ascii="Times New Roman" w:hAnsi="Times New Roman" w:cs="Times New Roman"/>
          <w:sz w:val="20"/>
          <w:szCs w:val="20"/>
        </w:rPr>
        <w:t xml:space="preserve">belgesi 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erilen</w:t>
      </w:r>
      <w:proofErr w:type="gramEnd"/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gerçek ve tüzel kişileri,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t) Taşınabilir basınçlı </w:t>
      </w:r>
      <w:proofErr w:type="gramStart"/>
      <w:r w:rsidRPr="00BC0321">
        <w:rPr>
          <w:rFonts w:ascii="Times New Roman" w:hAnsi="Times New Roman" w:cs="Times New Roman"/>
          <w:sz w:val="20"/>
          <w:szCs w:val="20"/>
        </w:rPr>
        <w:t>ekipman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 xml:space="preserve">: 31/12/2012 tarihli ve 28514 4. Mükerrer sayılı Resmî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Gazete’de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yayımlanan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Taşınabilir Basınçlı Ekipmanlar Yönetmeliği (2010/35/AB)’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nde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tanımlanan kapları,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0321">
        <w:rPr>
          <w:rFonts w:ascii="Times New Roman" w:hAnsi="Times New Roman" w:cs="Times New Roman"/>
          <w:sz w:val="20"/>
          <w:szCs w:val="20"/>
        </w:rPr>
        <w:t>u) Taşıt (Araç): Karayolunda tehlikeli madde taşımacılığı yapılması amacıyla ilgili mevzuata uygun olarak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imal edilen en az dört tekerlekli ve azami tasarım hızı 25 km/s’den fazla olan kamyon, kamyonet, tanker ve bunlar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tarafından çekilmesine izin verilen römorklar ile çekici türündeki taşıtlarla çekilen yarı römork veya römork türündeki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taşıtlar ile bu amaçla özel donanımı bulunan diğer taşıtları,</w:t>
      </w:r>
      <w:proofErr w:type="gramEnd"/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ü) Taşıt Uygunluk Belgesi: Ülkemiz sınırları dahilinde ve/veya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ADR’ye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taraf olmayan ülkelere taşımacılık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 xml:space="preserve">faaliyetinde bulunacak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ADR’nin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gerekliliklerini tam olarak sağlamayan 2014 ve öncesi model yılına </w:t>
      </w:r>
      <w:proofErr w:type="gramStart"/>
      <w:r w:rsidRPr="00BC0321">
        <w:rPr>
          <w:rFonts w:ascii="Times New Roman" w:hAnsi="Times New Roman" w:cs="Times New Roman"/>
          <w:sz w:val="20"/>
          <w:szCs w:val="20"/>
        </w:rPr>
        <w:t xml:space="preserve">sahip </w:t>
      </w:r>
      <w:r w:rsidR="00DE7C56">
        <w:rPr>
          <w:rFonts w:ascii="Times New Roman" w:hAnsi="Times New Roman" w:cs="Times New Roman"/>
          <w:sz w:val="20"/>
          <w:szCs w:val="20"/>
        </w:rPr>
        <w:t xml:space="preserve"> t</w:t>
      </w:r>
      <w:r w:rsidRPr="00BC0321">
        <w:rPr>
          <w:rFonts w:ascii="Times New Roman" w:hAnsi="Times New Roman" w:cs="Times New Roman"/>
          <w:sz w:val="20"/>
          <w:szCs w:val="20"/>
        </w:rPr>
        <w:t>aşıtlar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 xml:space="preserve"> için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Bakanlığın belirlediği usul ve esaslara göre alınması zorunlu olan belgeyi,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v) Tehlike ikaz levhası: Tehlikeli yük taşımacılığında kullanılan taşıt, konteyner, ÇEGK, MEMU,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tankkonteyner</w:t>
      </w:r>
      <w:proofErr w:type="spellEnd"/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ve portatif tanklardaki yüklerin, sınıf, tehlike derecesi ve muhteviyatı gibi özelliklerini ifade eden harf,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rakam ve şekillerin yer aldığı levhaları,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lastRenderedPageBreak/>
        <w:t>y) Tehlike ikaz etiketi: Tehlikeli yük taşımacılığında kullanılan ambalajlardaki yüklerin, sınıf, tehlike derecesi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ve muhteviyatı gibi özelliklerini ifade eden harf, rakam ve şekillerin yer aldığı etiketi,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z) Tehlikeli madde (tehlikeli yük): ADR Bölüm </w:t>
      </w:r>
      <w:proofErr w:type="gramStart"/>
      <w:r w:rsidRPr="00BC0321">
        <w:rPr>
          <w:rFonts w:ascii="Times New Roman" w:hAnsi="Times New Roman" w:cs="Times New Roman"/>
          <w:sz w:val="20"/>
          <w:szCs w:val="20"/>
        </w:rPr>
        <w:t>3.2’deki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 xml:space="preserve"> tehlikeli malların listelendiği Tablo A’da yer alan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maddeleri,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C0321">
        <w:rPr>
          <w:rFonts w:ascii="Times New Roman" w:hAnsi="Times New Roman" w:cs="Times New Roman"/>
          <w:sz w:val="20"/>
          <w:szCs w:val="20"/>
        </w:rPr>
        <w:t>aa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>) Tehlikeli Madde Faaliyet Belgesi (TMFB): Bu Yönetmelik kapsamında yer alan tehlikeli madde ile iştigal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eden işletmelerin, sorumluluk ve yükümlülüklerini yerine getirip getirmediklerinin tespitinin yapılabilmesi için ve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işletmelerin kayıt altına alınması amacıyla düzenlenen belgeyi,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C0321">
        <w:rPr>
          <w:rFonts w:ascii="Times New Roman" w:hAnsi="Times New Roman" w:cs="Times New Roman"/>
          <w:sz w:val="20"/>
          <w:szCs w:val="20"/>
        </w:rPr>
        <w:t>bb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>) Tehlikeli Madde Güvenlik Danışmanı (TMGD): İfa edeceği görev ve nitelikleri ADR Bölüm 1.8.3’te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belirtilen ve alması gereken eğitime istinaden Bakanlıkça yetkilendirilmiş gerçek kişiyi,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cc) Tehlikeli Madde Güvenlik Danışmanlığı Kuruluşu (TMGDK): Tehlikeli madde güvenlik danışmanlığı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hizmeti vermek üzere Bakanlık tarafından yetkilendirilen kuruluşu,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C0321">
        <w:rPr>
          <w:rFonts w:ascii="Times New Roman" w:hAnsi="Times New Roman" w:cs="Times New Roman"/>
          <w:sz w:val="20"/>
          <w:szCs w:val="20"/>
        </w:rPr>
        <w:t>çç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) Tehlikeli Mal Taşımacılığı Sürücü Eğitim Sertifikası (SRC5): ADR Bölüm </w:t>
      </w:r>
      <w:proofErr w:type="gramStart"/>
      <w:r w:rsidRPr="00BC0321">
        <w:rPr>
          <w:rFonts w:ascii="Times New Roman" w:hAnsi="Times New Roman" w:cs="Times New Roman"/>
          <w:sz w:val="20"/>
          <w:szCs w:val="20"/>
        </w:rPr>
        <w:t>8.2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 xml:space="preserve"> kapsamında Bakanlıkça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düzenlenen belgeyi,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C0321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>) Turuncu renkli plaka: ADR Bölüm 5.3.2.2’de tanımlanan özellikteki plakaları,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C0321">
        <w:rPr>
          <w:rFonts w:ascii="Times New Roman" w:hAnsi="Times New Roman" w:cs="Times New Roman"/>
          <w:sz w:val="20"/>
          <w:szCs w:val="20"/>
        </w:rPr>
        <w:t>ee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) Tüplü gaz tankeri: Birbirine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manifoltlarla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bağlı ve bu araca kalıcı olarak sabitlenmiş 450 litreden fazla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kapasiteli tanklardan oluşan aracı,</w:t>
      </w:r>
    </w:p>
    <w:p w:rsidR="00BC0321" w:rsidRPr="00AC1F99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  <w:proofErr w:type="spellStart"/>
      <w:r w:rsidRPr="00AC1F99">
        <w:rPr>
          <w:rFonts w:ascii="Times New Roman" w:hAnsi="Times New Roman" w:cs="Times New Roman"/>
          <w:strike/>
          <w:color w:val="FF0000"/>
          <w:sz w:val="20"/>
          <w:szCs w:val="20"/>
        </w:rPr>
        <w:t>ff</w:t>
      </w:r>
      <w:proofErr w:type="spellEnd"/>
      <w:r w:rsidRPr="00AC1F99">
        <w:rPr>
          <w:rFonts w:ascii="Times New Roman" w:hAnsi="Times New Roman" w:cs="Times New Roman"/>
          <w:strike/>
          <w:color w:val="FF0000"/>
          <w:sz w:val="20"/>
          <w:szCs w:val="20"/>
        </w:rPr>
        <w:t>) Ulaştırma Elektronik Takip ve Denetim Sistemi (U-ETDS): Bu Yönetmeliğe göre faaliyet gösteren gerçek</w:t>
      </w:r>
      <w:r w:rsidR="00DE7C56" w:rsidRPr="00AC1F99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AC1F99">
        <w:rPr>
          <w:rFonts w:ascii="Times New Roman" w:hAnsi="Times New Roman" w:cs="Times New Roman"/>
          <w:strike/>
          <w:color w:val="FF0000"/>
          <w:sz w:val="20"/>
          <w:szCs w:val="20"/>
        </w:rPr>
        <w:t>ve tüzel kişilerin, faaliyetlerine ilişkin Bakanlıkça belirlenen verilerin tutulduğu, gerektiğinde ilgili kamu kurum ve</w:t>
      </w:r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  <w:proofErr w:type="gramStart"/>
      <w:r w:rsidRPr="00AC1F99">
        <w:rPr>
          <w:rFonts w:ascii="Times New Roman" w:hAnsi="Times New Roman" w:cs="Times New Roman"/>
          <w:strike/>
          <w:color w:val="FF0000"/>
          <w:sz w:val="20"/>
          <w:szCs w:val="20"/>
        </w:rPr>
        <w:t>kuruluşlarıyla</w:t>
      </w:r>
      <w:proofErr w:type="gramEnd"/>
      <w:r w:rsidRPr="00AC1F99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veri paylaşımına açık olduğu/olabileceği sistemi,</w:t>
      </w:r>
    </w:p>
    <w:p w:rsidR="00AC1F99" w:rsidRDefault="00AC1F99" w:rsidP="00AC1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1F99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AC1F99">
        <w:rPr>
          <w:rFonts w:ascii="Times New Roman" w:hAnsi="Times New Roman" w:cs="Times New Roman"/>
          <w:b/>
          <w:sz w:val="20"/>
          <w:szCs w:val="20"/>
        </w:rPr>
        <w:t>18/01/2020/31012</w:t>
      </w:r>
      <w:proofErr w:type="gramEnd"/>
      <w:r w:rsidRPr="00AC1F99">
        <w:rPr>
          <w:rFonts w:ascii="Times New Roman" w:hAnsi="Times New Roman" w:cs="Times New Roman"/>
          <w:b/>
          <w:sz w:val="20"/>
          <w:szCs w:val="20"/>
        </w:rPr>
        <w:t xml:space="preserve"> tarih/sayılı Resmi Gazete ile değişik)</w:t>
      </w:r>
    </w:p>
    <w:p w:rsidR="00AC1F99" w:rsidRPr="00AC1F99" w:rsidRDefault="00AC1F99" w:rsidP="00AC1F99">
      <w:pPr>
        <w:pStyle w:val="AralkYok"/>
        <w:rPr>
          <w:rFonts w:ascii="Times New Roman" w:hAnsi="Times New Roman" w:cs="Times New Roman"/>
          <w:color w:val="00B050"/>
          <w:sz w:val="20"/>
          <w:szCs w:val="20"/>
        </w:rPr>
      </w:pPr>
      <w:proofErr w:type="spellStart"/>
      <w:r w:rsidRPr="00AC1F99">
        <w:rPr>
          <w:rFonts w:ascii="Times New Roman" w:hAnsi="Times New Roman" w:cs="Times New Roman"/>
          <w:color w:val="00B050"/>
          <w:sz w:val="20"/>
          <w:szCs w:val="20"/>
        </w:rPr>
        <w:t>ff</w:t>
      </w:r>
      <w:proofErr w:type="spellEnd"/>
      <w:r w:rsidRPr="00AC1F99">
        <w:rPr>
          <w:rFonts w:ascii="Times New Roman" w:hAnsi="Times New Roman" w:cs="Times New Roman"/>
          <w:color w:val="00B050"/>
          <w:sz w:val="20"/>
          <w:szCs w:val="20"/>
        </w:rPr>
        <w:t>) Ulaştırma Elektronik Taşıma Evrakı Sistemi (U-ETES):</w:t>
      </w:r>
    </w:p>
    <w:p w:rsidR="00AC1F99" w:rsidRPr="00AC1F99" w:rsidRDefault="00AC1F99" w:rsidP="00AC1F99">
      <w:pPr>
        <w:pStyle w:val="AralkYok"/>
        <w:rPr>
          <w:rFonts w:ascii="Times New Roman" w:hAnsi="Times New Roman" w:cs="Times New Roman"/>
          <w:strike/>
          <w:color w:val="FF0000"/>
          <w:sz w:val="20"/>
          <w:szCs w:val="20"/>
        </w:rPr>
      </w:pPr>
      <w:r w:rsidRPr="00AC1F99">
        <w:rPr>
          <w:rFonts w:ascii="Times New Roman" w:hAnsi="Times New Roman" w:cs="Times New Roman"/>
          <w:color w:val="00B050"/>
          <w:sz w:val="20"/>
          <w:szCs w:val="20"/>
        </w:rPr>
        <w:t>Bu Yönetmeliğe göre faaliyet gösteren gerçek ve tüzel kişilerin, faaliyetlerine ilişkin Bakanlıkça belirlenen verilerin tutulduğu, gerektiğinde ilgili kamu kurum ve kuruluşlarıyla veri paylaşımına açık olduğu/olabileceği sistemi,”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C0321">
        <w:rPr>
          <w:rFonts w:ascii="Times New Roman" w:hAnsi="Times New Roman" w:cs="Times New Roman"/>
          <w:sz w:val="20"/>
          <w:szCs w:val="20"/>
        </w:rPr>
        <w:t>gg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) UN numarası: ADR Bölüm </w:t>
      </w:r>
      <w:proofErr w:type="gramStart"/>
      <w:r w:rsidRPr="00BC0321">
        <w:rPr>
          <w:rFonts w:ascii="Times New Roman" w:hAnsi="Times New Roman" w:cs="Times New Roman"/>
          <w:sz w:val="20"/>
          <w:szCs w:val="20"/>
        </w:rPr>
        <w:t>3.2’de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 xml:space="preserve"> Tablo A’da yer alan tehlikeli maddeleri tanımlayan dört basamaklı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Birleşmiş Milletler Numarasını,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C0321">
        <w:rPr>
          <w:rFonts w:ascii="Times New Roman" w:hAnsi="Times New Roman" w:cs="Times New Roman"/>
          <w:sz w:val="20"/>
          <w:szCs w:val="20"/>
        </w:rPr>
        <w:t>ğğ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>) Yazılı talimat: ADR Bölüm 5.4.3’te belirtildiği şekilde, taşıyıcı tarafından sürücüye verilmek üzere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hazırlanan ve taşıma esnasında oluşabilecek bir kaza durumunda alınacak tedbirler ile taşınan maddelerle ilgili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özelliklerin yazılı olduğu belgeyi,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C0321">
        <w:rPr>
          <w:rFonts w:ascii="Times New Roman" w:hAnsi="Times New Roman" w:cs="Times New Roman"/>
          <w:sz w:val="20"/>
          <w:szCs w:val="20"/>
        </w:rPr>
        <w:t>hh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>) Yetkilendirilmiş kuruluş: TSE ISO/IEC 17020 standardına uygun dokümantasyona sahip olduğu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Bakanlıkça tespit edilen ve yetkilendirilmesini müteakip bir yıl içerisinde yetki kapsamında TSE ISO/IEC 17020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standardına göre Türk Akreditasyon Kurumu (TÜRKAK) tarafından akredite edilen kuruluşu,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C0321">
        <w:rPr>
          <w:rFonts w:ascii="Times New Roman" w:hAnsi="Times New Roman" w:cs="Times New Roman"/>
          <w:sz w:val="20"/>
          <w:szCs w:val="20"/>
        </w:rPr>
        <w:t>ıı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>) Yükleyen: Paketli veya dökme tehlikeli maddelerin içerisinde bulunduğu ambalaj, konteyner veya portatif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tankları bir aracın içine veya üzerine veya bir konteynerin içine yükleyen işletmeleri,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ifade eder.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(2) Bu Yönetmelikte yer alan ancak birinci fıkrada tanımlanmayan ifadeler için ADR ve ulusal mevzuatta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belirtilen tanımlar esas alınır.</w:t>
      </w:r>
    </w:p>
    <w:p w:rsidR="00DE7C56" w:rsidRDefault="00DE7C56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İKİNCİ BÖLÜM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Taşımacılık Faal</w:t>
      </w:r>
      <w:r w:rsidR="00DE7C56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BC0321">
        <w:rPr>
          <w:rFonts w:ascii="Times New Roman" w:hAnsi="Times New Roman" w:cs="Times New Roman"/>
          <w:b/>
          <w:bCs/>
          <w:sz w:val="20"/>
          <w:szCs w:val="20"/>
        </w:rPr>
        <w:t>yetler</w:t>
      </w:r>
      <w:r w:rsidR="00DE7C56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BC0321">
        <w:rPr>
          <w:rFonts w:ascii="Times New Roman" w:hAnsi="Times New Roman" w:cs="Times New Roman"/>
          <w:b/>
          <w:bCs/>
          <w:sz w:val="20"/>
          <w:szCs w:val="20"/>
        </w:rPr>
        <w:t>-ne İl</w:t>
      </w:r>
      <w:r w:rsidR="00DE7C56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BC0321">
        <w:rPr>
          <w:rFonts w:ascii="Times New Roman" w:hAnsi="Times New Roman" w:cs="Times New Roman"/>
          <w:b/>
          <w:bCs/>
          <w:sz w:val="20"/>
          <w:szCs w:val="20"/>
        </w:rPr>
        <w:t>şk</w:t>
      </w:r>
      <w:r w:rsidR="00DE7C56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BC0321">
        <w:rPr>
          <w:rFonts w:ascii="Times New Roman" w:hAnsi="Times New Roman" w:cs="Times New Roman"/>
          <w:b/>
          <w:bCs/>
          <w:sz w:val="20"/>
          <w:szCs w:val="20"/>
        </w:rPr>
        <w:t>n Genel Kurallar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Genel kurallar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5 – </w:t>
      </w:r>
      <w:r w:rsidRPr="00BC0321">
        <w:rPr>
          <w:rFonts w:ascii="Times New Roman" w:hAnsi="Times New Roman" w:cs="Times New Roman"/>
          <w:sz w:val="20"/>
          <w:szCs w:val="20"/>
        </w:rPr>
        <w:t>(1) Tehlikeli maddeler kamuya açık karayolunda, bu Yönetmelik ve ADR hükümlerine uygun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olarak kontrollü, emniyetli, insan sağlığına zarar vermeden ve çevreye olumsuz etkisi en az olacak şeki</w:t>
      </w:r>
      <w:r w:rsidR="00DE7C56">
        <w:rPr>
          <w:rFonts w:ascii="Times New Roman" w:hAnsi="Times New Roman" w:cs="Times New Roman"/>
          <w:sz w:val="20"/>
          <w:szCs w:val="20"/>
        </w:rPr>
        <w:t>lde t</w:t>
      </w:r>
      <w:r w:rsidRPr="00BC0321">
        <w:rPr>
          <w:rFonts w:ascii="Times New Roman" w:hAnsi="Times New Roman" w:cs="Times New Roman"/>
          <w:sz w:val="20"/>
          <w:szCs w:val="20"/>
        </w:rPr>
        <w:t>aşınır.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(2)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ADR’de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taşınması yasaklanan tehlikeli maddeler taşınamaz.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(3) Tehlikeli maddelerin taşınmasında yer alan taraflar, hasar ve yaralanmaları önleyebilmek ve gerekirse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bunların etkisini en aza indirebilmek için öngörülebilen risklerin yapısını ve b</w:t>
      </w:r>
      <w:r w:rsidR="00DE7C56">
        <w:rPr>
          <w:rFonts w:ascii="Times New Roman" w:hAnsi="Times New Roman" w:cs="Times New Roman"/>
          <w:sz w:val="20"/>
          <w:szCs w:val="20"/>
        </w:rPr>
        <w:t>oyutunu göz önünde bulundurarak b</w:t>
      </w:r>
      <w:r w:rsidRPr="00BC0321">
        <w:rPr>
          <w:rFonts w:ascii="Times New Roman" w:hAnsi="Times New Roman" w:cs="Times New Roman"/>
          <w:sz w:val="20"/>
          <w:szCs w:val="20"/>
        </w:rPr>
        <w:t>u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Yönetmeliğe ve ADR hükümlerine uygun tedbirleri almak zorundadırlar.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(4) Tehlikeli maddelerin karayolu ile taşınmasında; ADR Bölüm 6’da tanımlanan ve Bakanlıkça veya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ADR’ye</w:t>
      </w:r>
      <w:proofErr w:type="spellEnd"/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taraf bir ülkenin yetkili otoritesince yetkilendirilmiş kuruluşlar tarafından test edilip UN sertifikası verilmiş olan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ambalajların kullanılması zorunludur.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(5) Bu Yönetmelik kapsamında taşımacılık faaliyetinde bulunacak gerçek ve tüzel kişiler, Karayolu Taşıma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Yönetmeliğine göre C1, C2, C3, K1, K2, K3, L1, L2, M1, M2, N1, N2, P1, P2, R1, R2 veya TİO yetki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belgelerinden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herhangi birine sahip olmak zorundadırlar.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(6) Bu Yönetmelik ve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ADR’ye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göre tehlikeli maddelerin karayoluyla taşımacılığı alanında faaliyet gösteren;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taşımacı, dolduran, paketleyen, yükleyen, gönderen, boşaltan, alıcı ve tank-konteyner/portatif tank işletmecileri,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bu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faaliyet alanlarından biri veya birden fazlası ile iştigal etmeleri halinde Bakanlığa başvurarak faaliyet alanlarına uygun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Tehlikeli Madde Faaliyet Belgesi almaları zorunludur. Tehlikeli Madde Faaliyet Belgesinin düzenlenmesine ilişkin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hususlar Bakanlıkça belirlenir.</w:t>
      </w:r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  <w:r w:rsidRPr="00AC1F99">
        <w:rPr>
          <w:rFonts w:ascii="Times New Roman" w:hAnsi="Times New Roman" w:cs="Times New Roman"/>
          <w:strike/>
          <w:color w:val="FF0000"/>
          <w:sz w:val="20"/>
          <w:szCs w:val="20"/>
        </w:rPr>
        <w:t>(7) Bu Yönetmelik kapsamındaki gönderen, paketleyen, dolduran, yükleyen ve boşaltan olarak Tehlikeli</w:t>
      </w:r>
      <w:r w:rsidR="00DE7C56" w:rsidRPr="00AC1F99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AC1F99">
        <w:rPr>
          <w:rFonts w:ascii="Times New Roman" w:hAnsi="Times New Roman" w:cs="Times New Roman"/>
          <w:strike/>
          <w:color w:val="FF0000"/>
          <w:sz w:val="20"/>
          <w:szCs w:val="20"/>
        </w:rPr>
        <w:t>Madde Faaliyet Belgesine sahip işletmeler ile tehlikeli maddeleri taşıyan taşımacıların da ADR Bölüm 1.8.3’te yer</w:t>
      </w:r>
      <w:r w:rsidR="00DE7C56" w:rsidRPr="00AC1F99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AC1F99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alan </w:t>
      </w:r>
      <w:r w:rsidRPr="00AC1F99">
        <w:rPr>
          <w:rFonts w:ascii="Times New Roman" w:hAnsi="Times New Roman" w:cs="Times New Roman"/>
          <w:strike/>
          <w:color w:val="FF0000"/>
          <w:sz w:val="20"/>
          <w:szCs w:val="20"/>
        </w:rPr>
        <w:lastRenderedPageBreak/>
        <w:t xml:space="preserve">hükümlere göre TMGD istihdam etmesi veya </w:t>
      </w:r>
      <w:proofErr w:type="spellStart"/>
      <w:r w:rsidRPr="00AC1F99">
        <w:rPr>
          <w:rFonts w:ascii="Times New Roman" w:hAnsi="Times New Roman" w:cs="Times New Roman"/>
          <w:strike/>
          <w:color w:val="FF0000"/>
          <w:sz w:val="20"/>
          <w:szCs w:val="20"/>
        </w:rPr>
        <w:t>TMGDK’dan</w:t>
      </w:r>
      <w:proofErr w:type="spellEnd"/>
      <w:r w:rsidRPr="00AC1F99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TMGD hizmeti alması zorunludur. TMGD eğitimi,</w:t>
      </w:r>
      <w:r w:rsidR="00DE7C56" w:rsidRPr="00AC1F99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AC1F99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sınavı, yetki, görev ve sorumlulukları ile </w:t>
      </w:r>
      <w:proofErr w:type="spellStart"/>
      <w:r w:rsidRPr="00AC1F99">
        <w:rPr>
          <w:rFonts w:ascii="Times New Roman" w:hAnsi="Times New Roman" w:cs="Times New Roman"/>
          <w:strike/>
          <w:color w:val="FF0000"/>
          <w:sz w:val="20"/>
          <w:szCs w:val="20"/>
        </w:rPr>
        <w:t>TMGDK’ların</w:t>
      </w:r>
      <w:proofErr w:type="spellEnd"/>
      <w:r w:rsidRPr="00AC1F99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yetki, görev ve sorumlulukları ile ilgili hususlar</w:t>
      </w:r>
      <w:r w:rsidR="00DE7C56" w:rsidRPr="00AC1F99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AC1F99">
        <w:rPr>
          <w:rFonts w:ascii="Times New Roman" w:hAnsi="Times New Roman" w:cs="Times New Roman"/>
          <w:strike/>
          <w:color w:val="FF0000"/>
          <w:sz w:val="20"/>
          <w:szCs w:val="20"/>
        </w:rPr>
        <w:t>Bakanlıkça</w:t>
      </w:r>
      <w:r w:rsidR="00DE7C56" w:rsidRPr="00AC1F99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AC1F99">
        <w:rPr>
          <w:rFonts w:ascii="Times New Roman" w:hAnsi="Times New Roman" w:cs="Times New Roman"/>
          <w:strike/>
          <w:color w:val="FF0000"/>
          <w:sz w:val="20"/>
          <w:szCs w:val="20"/>
        </w:rPr>
        <w:t>belirlenir.</w:t>
      </w:r>
    </w:p>
    <w:p w:rsidR="00AC1F99" w:rsidRDefault="00AC1F99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1F99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AC1F99">
        <w:rPr>
          <w:rFonts w:ascii="Times New Roman" w:hAnsi="Times New Roman" w:cs="Times New Roman"/>
          <w:b/>
          <w:sz w:val="20"/>
          <w:szCs w:val="20"/>
        </w:rPr>
        <w:t>18/01/2020/31012</w:t>
      </w:r>
      <w:proofErr w:type="gramEnd"/>
      <w:r w:rsidRPr="00AC1F99">
        <w:rPr>
          <w:rFonts w:ascii="Times New Roman" w:hAnsi="Times New Roman" w:cs="Times New Roman"/>
          <w:b/>
          <w:sz w:val="20"/>
          <w:szCs w:val="20"/>
        </w:rPr>
        <w:t xml:space="preserve"> tarih/sayılı Resmi Gazete ile değişik)</w:t>
      </w:r>
    </w:p>
    <w:p w:rsidR="00AC1F99" w:rsidRPr="00AC1F99" w:rsidRDefault="00AC1F99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B050"/>
          <w:sz w:val="20"/>
          <w:szCs w:val="20"/>
        </w:rPr>
      </w:pPr>
      <w:proofErr w:type="gramStart"/>
      <w:r w:rsidRPr="00AC1F99">
        <w:rPr>
          <w:rFonts w:ascii="Times New Roman" w:hAnsi="Times New Roman" w:cs="Times New Roman"/>
          <w:color w:val="00B050"/>
          <w:sz w:val="18"/>
          <w:szCs w:val="18"/>
        </w:rPr>
        <w:t>(7) Bu Yönetmelik kapsamındaki gönderen, taşımacı, paketleyen, dolduran, yükleyen ve boşaltan olarak Tehlikeli Madde Faaliyet Belgesine sahip işletmelerin TMGD istihdam etmesi veya</w:t>
      </w:r>
      <w:r w:rsidRPr="00AC1F99">
        <w:rPr>
          <w:rStyle w:val="apple-converted-space"/>
          <w:rFonts w:ascii="Times New Roman" w:hAnsi="Times New Roman" w:cs="Times New Roman"/>
          <w:color w:val="00B050"/>
          <w:sz w:val="18"/>
          <w:szCs w:val="18"/>
        </w:rPr>
        <w:t> </w:t>
      </w:r>
      <w:proofErr w:type="spellStart"/>
      <w:r w:rsidRPr="00AC1F99">
        <w:rPr>
          <w:rStyle w:val="spelle"/>
          <w:rFonts w:ascii="Times New Roman" w:hAnsi="Times New Roman" w:cs="Times New Roman"/>
          <w:color w:val="00B050"/>
          <w:sz w:val="18"/>
          <w:szCs w:val="18"/>
        </w:rPr>
        <w:t>TMGDK’dan</w:t>
      </w:r>
      <w:proofErr w:type="spellEnd"/>
      <w:r w:rsidRPr="00AC1F99">
        <w:rPr>
          <w:rStyle w:val="apple-converted-space"/>
          <w:rFonts w:ascii="Times New Roman" w:hAnsi="Times New Roman" w:cs="Times New Roman"/>
          <w:color w:val="00B050"/>
          <w:sz w:val="18"/>
          <w:szCs w:val="18"/>
        </w:rPr>
        <w:t> </w:t>
      </w:r>
      <w:r w:rsidRPr="00AC1F99">
        <w:rPr>
          <w:rFonts w:ascii="Times New Roman" w:hAnsi="Times New Roman" w:cs="Times New Roman"/>
          <w:color w:val="00B050"/>
          <w:sz w:val="18"/>
          <w:szCs w:val="18"/>
        </w:rPr>
        <w:t>TMGD hizmeti alması, TMGD eğitimi, sınavı, yetki, görev ve sorumlulukları ile</w:t>
      </w:r>
      <w:r w:rsidRPr="00AC1F99">
        <w:rPr>
          <w:rStyle w:val="apple-converted-space"/>
          <w:rFonts w:ascii="Times New Roman" w:hAnsi="Times New Roman" w:cs="Times New Roman"/>
          <w:color w:val="00B050"/>
          <w:sz w:val="18"/>
          <w:szCs w:val="18"/>
        </w:rPr>
        <w:t> </w:t>
      </w:r>
      <w:proofErr w:type="spellStart"/>
      <w:r w:rsidRPr="00AC1F99">
        <w:rPr>
          <w:rStyle w:val="spelle"/>
          <w:rFonts w:ascii="Times New Roman" w:hAnsi="Times New Roman" w:cs="Times New Roman"/>
          <w:color w:val="00B050"/>
          <w:sz w:val="18"/>
          <w:szCs w:val="18"/>
        </w:rPr>
        <w:t>TMGDK’ların</w:t>
      </w:r>
      <w:proofErr w:type="spellEnd"/>
      <w:r w:rsidRPr="00AC1F99">
        <w:rPr>
          <w:rStyle w:val="apple-converted-space"/>
          <w:rFonts w:ascii="Times New Roman" w:hAnsi="Times New Roman" w:cs="Times New Roman"/>
          <w:color w:val="00B050"/>
          <w:sz w:val="18"/>
          <w:szCs w:val="18"/>
        </w:rPr>
        <w:t> </w:t>
      </w:r>
      <w:r w:rsidRPr="00AC1F99">
        <w:rPr>
          <w:rFonts w:ascii="Times New Roman" w:hAnsi="Times New Roman" w:cs="Times New Roman"/>
          <w:color w:val="00B050"/>
          <w:sz w:val="18"/>
          <w:szCs w:val="18"/>
        </w:rPr>
        <w:t>yetki, görev ve sorumlulukları ile para cezaları da dâhil olmak üzere idari yaptırımlara ilişkin hususlar Bakanlıkça belirlenir.</w:t>
      </w:r>
      <w:proofErr w:type="gramEnd"/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(8) Bu Yönetmelik ve ADR hükümlerine uygun olarak ulusal ve uluslararası karayollarında tehlikeli yük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taşımacılığı yapacak sürücülerin, Bakanlığın yetkilendirdiği eğitim kuruluşlarından, taşınacak tehlikeli maddeni</w:t>
      </w:r>
      <w:r w:rsidR="00DE7C56">
        <w:rPr>
          <w:rFonts w:ascii="Times New Roman" w:hAnsi="Times New Roman" w:cs="Times New Roman"/>
          <w:sz w:val="20"/>
          <w:szCs w:val="20"/>
        </w:rPr>
        <w:t xml:space="preserve">n </w:t>
      </w:r>
      <w:r w:rsidRPr="00BC0321">
        <w:rPr>
          <w:rFonts w:ascii="Times New Roman" w:hAnsi="Times New Roman" w:cs="Times New Roman"/>
          <w:sz w:val="20"/>
          <w:szCs w:val="20"/>
        </w:rPr>
        <w:t>sınıfı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ve/veya taşıma şekline uygun eğitim almaları ve Bakanlığın yapacağı sınavda başarılı olmaları gerekmektedir. Sınavda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başarılı olan sürücülere, Bakanlık tarafından Tehlikeli Mal Taşımacılığı Sürücü Eğitim Sertifikası düzenlenir. Tehlikeli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maddelerin karayoluyla taşınması için gerekli olan sürücü eğitimleri, sınavları, belgelendirilmeleri Bakanlıkça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belirlenen mevzuat kapsamında gerçekleştirilir.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(9) Bu maddenin yedinci fıkrası kapsamında kalan işletmelerin istihdam ettiği veya hizmet aldığı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TMGD’ler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>,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 xml:space="preserve">işletmelerin tehlikeli madde ile iştigal eden personeline, ADR Bölüm </w:t>
      </w:r>
      <w:proofErr w:type="gramStart"/>
      <w:r w:rsidRPr="00BC0321">
        <w:rPr>
          <w:rFonts w:ascii="Times New Roman" w:hAnsi="Times New Roman" w:cs="Times New Roman"/>
          <w:sz w:val="20"/>
          <w:szCs w:val="20"/>
        </w:rPr>
        <w:t>1.3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 xml:space="preserve"> kapsamında eğitim vermek zorundadır.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(10) Tehlikeli maddelerin; yüklenmesi, doldurulması, taşınması veya boşaltılması sırasında ADR 1.8.5.3’te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belirtilen şekilde ciddi bir kaza veya olay olması durumunda kazanın gerçekleştiği yerdeki sorumlu tarafça bu olayın,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Bakanlığın belirlediği formda eksiksiz bir şekilde 7 iş günü içerisinde www.türkiye.gov.tr üzerinden Bakanlığa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bildirilmesi gerekir.</w:t>
      </w:r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(11) Tehlikeli madde yüklü veya tehlikeli maddeyi boşalttığı halde temizlenmemiş taşıtların, doldurma ve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boşaltma süresi dışında, yerleşim yerlerinde bulunan; okul, kamu binaları, alışveriş merkezi, ibadethane gibi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yerlerden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en az 300 metre uzağına park edilmesi zorunludur.</w:t>
      </w:r>
    </w:p>
    <w:p w:rsidR="00AC1F99" w:rsidRDefault="00AC1F99" w:rsidP="00AC1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1F99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AC1F99">
        <w:rPr>
          <w:rFonts w:ascii="Times New Roman" w:hAnsi="Times New Roman" w:cs="Times New Roman"/>
          <w:b/>
          <w:sz w:val="20"/>
          <w:szCs w:val="20"/>
        </w:rPr>
        <w:t>18/01/2020/31012</w:t>
      </w:r>
      <w:proofErr w:type="gramEnd"/>
      <w:r w:rsidRPr="00AC1F99">
        <w:rPr>
          <w:rFonts w:ascii="Times New Roman" w:hAnsi="Times New Roman" w:cs="Times New Roman"/>
          <w:b/>
          <w:sz w:val="20"/>
          <w:szCs w:val="20"/>
        </w:rPr>
        <w:t xml:space="preserve"> tarih/sayılı Resmi </w:t>
      </w:r>
      <w:r>
        <w:rPr>
          <w:rFonts w:ascii="Times New Roman" w:hAnsi="Times New Roman" w:cs="Times New Roman"/>
          <w:b/>
          <w:sz w:val="20"/>
          <w:szCs w:val="20"/>
        </w:rPr>
        <w:t>Gazete ile ekli</w:t>
      </w:r>
      <w:r w:rsidRPr="00AC1F99">
        <w:rPr>
          <w:rFonts w:ascii="Times New Roman" w:hAnsi="Times New Roman" w:cs="Times New Roman"/>
          <w:b/>
          <w:sz w:val="20"/>
          <w:szCs w:val="20"/>
        </w:rPr>
        <w:t>)</w:t>
      </w:r>
    </w:p>
    <w:p w:rsidR="00AC1F99" w:rsidRPr="00AC1F99" w:rsidRDefault="00AC1F99" w:rsidP="00AC1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AC1F99">
        <w:rPr>
          <w:rFonts w:ascii="Times New Roman" w:hAnsi="Times New Roman" w:cs="Times New Roman"/>
          <w:color w:val="0070C0"/>
          <w:sz w:val="20"/>
          <w:szCs w:val="20"/>
        </w:rPr>
        <w:t>(12) Kamu kurum ve kuruluşları hariç olmak üzere</w:t>
      </w:r>
      <w:r w:rsidRPr="00AC1F99">
        <w:rPr>
          <w:rStyle w:val="apple-converted-space"/>
          <w:rFonts w:ascii="Times New Roman" w:hAnsi="Times New Roman" w:cs="Times New Roman"/>
          <w:color w:val="0070C0"/>
          <w:sz w:val="20"/>
          <w:szCs w:val="20"/>
        </w:rPr>
        <w:t> </w:t>
      </w:r>
      <w:proofErr w:type="spellStart"/>
      <w:r w:rsidRPr="00AC1F99">
        <w:rPr>
          <w:rStyle w:val="spelle"/>
          <w:rFonts w:ascii="Times New Roman" w:hAnsi="Times New Roman" w:cs="Times New Roman"/>
          <w:color w:val="0070C0"/>
          <w:sz w:val="20"/>
          <w:szCs w:val="20"/>
        </w:rPr>
        <w:t>TMGDK’larda</w:t>
      </w:r>
      <w:proofErr w:type="spellEnd"/>
      <w:r w:rsidRPr="00AC1F99">
        <w:rPr>
          <w:rStyle w:val="apple-converted-space"/>
          <w:rFonts w:ascii="Times New Roman" w:hAnsi="Times New Roman" w:cs="Times New Roman"/>
          <w:color w:val="0070C0"/>
          <w:sz w:val="20"/>
          <w:szCs w:val="20"/>
        </w:rPr>
        <w:t> </w:t>
      </w:r>
      <w:r w:rsidRPr="00AC1F99">
        <w:rPr>
          <w:rFonts w:ascii="Times New Roman" w:hAnsi="Times New Roman" w:cs="Times New Roman"/>
          <w:color w:val="0070C0"/>
          <w:sz w:val="20"/>
          <w:szCs w:val="20"/>
        </w:rPr>
        <w:t>ve işletmelerde</w:t>
      </w:r>
      <w:r w:rsidRPr="00AC1F99">
        <w:rPr>
          <w:rStyle w:val="apple-converted-space"/>
          <w:rFonts w:ascii="Times New Roman" w:hAnsi="Times New Roman" w:cs="Times New Roman"/>
          <w:color w:val="0070C0"/>
          <w:sz w:val="20"/>
          <w:szCs w:val="20"/>
        </w:rPr>
        <w:t> </w:t>
      </w:r>
      <w:proofErr w:type="gramStart"/>
      <w:r w:rsidRPr="00AC1F99">
        <w:rPr>
          <w:rStyle w:val="grame"/>
          <w:rFonts w:ascii="Times New Roman" w:hAnsi="Times New Roman" w:cs="Times New Roman"/>
          <w:color w:val="0070C0"/>
          <w:sz w:val="20"/>
          <w:szCs w:val="20"/>
        </w:rPr>
        <w:t>2263.06</w:t>
      </w:r>
      <w:proofErr w:type="gramEnd"/>
      <w:r w:rsidRPr="00AC1F99">
        <w:rPr>
          <w:rStyle w:val="apple-converted-space"/>
          <w:rFonts w:ascii="Times New Roman" w:hAnsi="Times New Roman" w:cs="Times New Roman"/>
          <w:color w:val="0070C0"/>
          <w:sz w:val="20"/>
          <w:szCs w:val="20"/>
        </w:rPr>
        <w:t> </w:t>
      </w:r>
      <w:r w:rsidRPr="00AC1F99">
        <w:rPr>
          <w:rFonts w:ascii="Times New Roman" w:hAnsi="Times New Roman" w:cs="Times New Roman"/>
          <w:color w:val="0070C0"/>
          <w:sz w:val="20"/>
          <w:szCs w:val="20"/>
        </w:rPr>
        <w:t>SGK meslek kodu ile istihdam edilen</w:t>
      </w:r>
      <w:r w:rsidRPr="00AC1F99">
        <w:rPr>
          <w:rStyle w:val="apple-converted-space"/>
          <w:rFonts w:ascii="Times New Roman" w:hAnsi="Times New Roman" w:cs="Times New Roman"/>
          <w:color w:val="0070C0"/>
          <w:sz w:val="20"/>
          <w:szCs w:val="20"/>
        </w:rPr>
        <w:t> </w:t>
      </w:r>
      <w:proofErr w:type="spellStart"/>
      <w:r w:rsidRPr="00AC1F99">
        <w:rPr>
          <w:rStyle w:val="spelle"/>
          <w:rFonts w:ascii="Times New Roman" w:hAnsi="Times New Roman" w:cs="Times New Roman"/>
          <w:color w:val="0070C0"/>
          <w:sz w:val="20"/>
          <w:szCs w:val="20"/>
        </w:rPr>
        <w:t>TMGD’ler</w:t>
      </w:r>
      <w:proofErr w:type="spellEnd"/>
      <w:r w:rsidRPr="00AC1F99">
        <w:rPr>
          <w:rStyle w:val="apple-converted-space"/>
          <w:rFonts w:ascii="Times New Roman" w:hAnsi="Times New Roman" w:cs="Times New Roman"/>
          <w:color w:val="0070C0"/>
          <w:sz w:val="20"/>
          <w:szCs w:val="20"/>
        </w:rPr>
        <w:t> </w:t>
      </w:r>
      <w:r w:rsidRPr="00AC1F99">
        <w:rPr>
          <w:rFonts w:ascii="Times New Roman" w:hAnsi="Times New Roman" w:cs="Times New Roman"/>
          <w:color w:val="0070C0"/>
          <w:sz w:val="20"/>
          <w:szCs w:val="20"/>
        </w:rPr>
        <w:t>22/5/2003 tarihli ve 4857 sayılı İş Kanununa ve 31/5/2006 tarihli ve 5510 sayılı Sosyal Sigortalar ve Genel Sağlık Sigortası Kanununun 4 üncü maddesinin birinci fıkrasının (a) bendi kapsamında tam süreli (aylık 30 gün üzerinden) 2263.06 SGK meslek kodu ile istihdam edilmesi zorunludur. Bu</w:t>
      </w:r>
      <w:r w:rsidRPr="00AC1F99">
        <w:rPr>
          <w:rStyle w:val="apple-converted-space"/>
          <w:rFonts w:ascii="Times New Roman" w:hAnsi="Times New Roman" w:cs="Times New Roman"/>
          <w:color w:val="0070C0"/>
          <w:sz w:val="20"/>
          <w:szCs w:val="20"/>
        </w:rPr>
        <w:t> </w:t>
      </w:r>
      <w:proofErr w:type="spellStart"/>
      <w:r w:rsidRPr="00AC1F99">
        <w:rPr>
          <w:rStyle w:val="spelle"/>
          <w:rFonts w:ascii="Times New Roman" w:hAnsi="Times New Roman" w:cs="Times New Roman"/>
          <w:color w:val="0070C0"/>
          <w:sz w:val="20"/>
          <w:szCs w:val="20"/>
        </w:rPr>
        <w:t>TMGD’ler</w:t>
      </w:r>
      <w:proofErr w:type="spellEnd"/>
      <w:r w:rsidRPr="00AC1F99">
        <w:rPr>
          <w:rStyle w:val="apple-converted-space"/>
          <w:rFonts w:ascii="Times New Roman" w:hAnsi="Times New Roman" w:cs="Times New Roman"/>
          <w:color w:val="0070C0"/>
          <w:sz w:val="20"/>
          <w:szCs w:val="20"/>
        </w:rPr>
        <w:t> </w:t>
      </w:r>
      <w:r w:rsidRPr="00AC1F99">
        <w:rPr>
          <w:rFonts w:ascii="Times New Roman" w:hAnsi="Times New Roman" w:cs="Times New Roman"/>
          <w:color w:val="0070C0"/>
          <w:sz w:val="20"/>
          <w:szCs w:val="20"/>
        </w:rPr>
        <w:t>herhangi başka bir işte çalışamaz veya çalıştırılamazlar. Bu hususlar iş sözleşmelerinde belirtilir.</w:t>
      </w:r>
    </w:p>
    <w:p w:rsidR="00AC1F99" w:rsidRDefault="00AC1F99" w:rsidP="00AC1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1F99" w:rsidRPr="00AC1F99" w:rsidRDefault="00AC1F99" w:rsidP="00AC1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1F99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AC1F99">
        <w:rPr>
          <w:rFonts w:ascii="Times New Roman" w:hAnsi="Times New Roman" w:cs="Times New Roman"/>
          <w:b/>
          <w:sz w:val="20"/>
          <w:szCs w:val="20"/>
        </w:rPr>
        <w:t>18/01/2020/31012</w:t>
      </w:r>
      <w:proofErr w:type="gramEnd"/>
      <w:r w:rsidRPr="00AC1F99">
        <w:rPr>
          <w:rFonts w:ascii="Times New Roman" w:hAnsi="Times New Roman" w:cs="Times New Roman"/>
          <w:b/>
          <w:sz w:val="20"/>
          <w:szCs w:val="20"/>
        </w:rPr>
        <w:t xml:space="preserve"> tarih/sayılı Resmi Gazete ile ekli)</w:t>
      </w:r>
    </w:p>
    <w:p w:rsidR="00AC1F99" w:rsidRPr="00AC1F99" w:rsidRDefault="00AC1F99" w:rsidP="00AC1F99">
      <w:pPr>
        <w:pStyle w:val="metin"/>
        <w:spacing w:before="0" w:beforeAutospacing="0" w:after="0" w:afterAutospacing="0" w:line="240" w:lineRule="atLeast"/>
        <w:jc w:val="both"/>
        <w:rPr>
          <w:color w:val="0070C0"/>
          <w:sz w:val="20"/>
          <w:szCs w:val="20"/>
        </w:rPr>
      </w:pPr>
      <w:r w:rsidRPr="00AC1F99">
        <w:rPr>
          <w:color w:val="0070C0"/>
          <w:sz w:val="20"/>
          <w:szCs w:val="20"/>
        </w:rPr>
        <w:t>(13) TMGDK şirketinin yönetim kurulunda görev alanlar veya şirketin müdürlük görevini yürüten ve aynı zamanda TMGD hizmeti verenler 5510 sayılı Kanunun sadece 4 üncü maddesinin birinci fıkrasının (a) bendi kapsamında tam süreli (aylık 30 gün üzerinden)</w:t>
      </w:r>
      <w:r w:rsidRPr="00AC1F99">
        <w:rPr>
          <w:rStyle w:val="apple-converted-space"/>
          <w:color w:val="0070C0"/>
          <w:sz w:val="20"/>
          <w:szCs w:val="20"/>
        </w:rPr>
        <w:t> </w:t>
      </w:r>
      <w:proofErr w:type="gramStart"/>
      <w:r w:rsidRPr="00AC1F99">
        <w:rPr>
          <w:rStyle w:val="grame"/>
          <w:color w:val="0070C0"/>
          <w:sz w:val="20"/>
          <w:szCs w:val="20"/>
        </w:rPr>
        <w:t>2263.06</w:t>
      </w:r>
      <w:proofErr w:type="gramEnd"/>
      <w:r w:rsidRPr="00AC1F99">
        <w:rPr>
          <w:rStyle w:val="apple-converted-space"/>
          <w:color w:val="0070C0"/>
          <w:sz w:val="20"/>
          <w:szCs w:val="20"/>
        </w:rPr>
        <w:t> </w:t>
      </w:r>
      <w:r w:rsidRPr="00AC1F99">
        <w:rPr>
          <w:color w:val="0070C0"/>
          <w:sz w:val="20"/>
          <w:szCs w:val="20"/>
        </w:rPr>
        <w:t>SGK meslek kodu sigortalı ile olarak çalışması zorunludur. Bu fıkrada belirtilen şekilde hizmet veren</w:t>
      </w:r>
      <w:r w:rsidRPr="00AC1F99">
        <w:rPr>
          <w:rStyle w:val="apple-converted-space"/>
          <w:color w:val="0070C0"/>
          <w:sz w:val="20"/>
          <w:szCs w:val="20"/>
        </w:rPr>
        <w:t> </w:t>
      </w:r>
      <w:proofErr w:type="spellStart"/>
      <w:r w:rsidRPr="00AC1F99">
        <w:rPr>
          <w:rStyle w:val="spelle"/>
          <w:color w:val="0070C0"/>
          <w:sz w:val="20"/>
          <w:szCs w:val="20"/>
        </w:rPr>
        <w:t>TMGD’ler</w:t>
      </w:r>
      <w:proofErr w:type="spellEnd"/>
      <w:r w:rsidRPr="00AC1F99">
        <w:rPr>
          <w:rStyle w:val="apple-converted-space"/>
          <w:color w:val="0070C0"/>
          <w:sz w:val="20"/>
          <w:szCs w:val="20"/>
        </w:rPr>
        <w:t> </w:t>
      </w:r>
      <w:r w:rsidRPr="00AC1F99">
        <w:rPr>
          <w:color w:val="0070C0"/>
          <w:sz w:val="20"/>
          <w:szCs w:val="20"/>
        </w:rPr>
        <w:t>herhangi başka bir işte çalışamaz veya çalıştırılamazlar.</w:t>
      </w:r>
    </w:p>
    <w:p w:rsidR="00AC1F99" w:rsidRDefault="00AC1F99" w:rsidP="00AC1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1F99" w:rsidRPr="00BC0321" w:rsidRDefault="00AC1F99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0321" w:rsidRPr="00BC0321" w:rsidRDefault="00DE7C56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ADR/Taşıt Uygunluk Belgesi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6 – </w:t>
      </w:r>
      <w:r w:rsidRPr="00BC0321">
        <w:rPr>
          <w:rFonts w:ascii="Times New Roman" w:hAnsi="Times New Roman" w:cs="Times New Roman"/>
          <w:sz w:val="20"/>
          <w:szCs w:val="20"/>
        </w:rPr>
        <w:t>(1) Tehlikeli maddelerin 1 m3 üzerindeki sabit veya sökülebilir tankla veya 3 m3 üzerindeki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tank-konteyner, portatif tank, ÇEGK, vakumla çalışan atık tankı, tank takas gövdesi vb. taşıma birimleri ile taşınması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0321">
        <w:rPr>
          <w:rFonts w:ascii="Times New Roman" w:hAnsi="Times New Roman" w:cs="Times New Roman"/>
          <w:sz w:val="20"/>
          <w:szCs w:val="20"/>
        </w:rPr>
        <w:t>halinde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 xml:space="preserve"> araçlara ADR/Taşıt Uygunluk Belgesi alınması zorunludur.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(2) Tehlikeli maddelerin ambalajlı ve dökme olarak taşınması halinde araçlara ADR/Taşıt Uygunluk Belgesi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alınması zorunlu değildir. Ancak patlayıcı madde ve nesneleri (Sınıf 1) ambalajlı olarak taşıyan araçlara ADR/Taşıt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Uygunluk Belgesi alınması zorunludur.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0321">
        <w:rPr>
          <w:rFonts w:ascii="Times New Roman" w:hAnsi="Times New Roman" w:cs="Times New Roman"/>
          <w:sz w:val="20"/>
          <w:szCs w:val="20"/>
        </w:rPr>
        <w:t xml:space="preserve">(3)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ADR’ye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taraf olan ülkelere tehlikeli madde taşımacılık faaliyetinde kullanılacak taşıtlar (EX/II, EX/III, FL,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AT ve MEMU) ile yurt içinde tehlikeli madde taşımacılık faaliyetinde kullanılacak 2015 ve sonrası model yılına sahip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taşıtlara Bakanlık veya yetkilendirdiği kurum/kuruluşlar tarafından ADR Bölüm 9’da belirtilen hükümlere göre yıllık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olarak ADR Uygunluk Belgesi alınması zorunludur.</w:t>
      </w:r>
      <w:proofErr w:type="gramEnd"/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(4) Ülke sınırlarımız </w:t>
      </w:r>
      <w:proofErr w:type="gramStart"/>
      <w:r w:rsidRPr="00BC0321">
        <w:rPr>
          <w:rFonts w:ascii="Times New Roman" w:hAnsi="Times New Roman" w:cs="Times New Roman"/>
          <w:sz w:val="20"/>
          <w:szCs w:val="20"/>
        </w:rPr>
        <w:t>dahilinde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 xml:space="preserve"> ve/veya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ADR’ye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taraf olmayan ülkelere taşımacılık faaliyetinde bulunacak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ADR’nin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gerekliliklerini tam olarak sağlamayan 2014 ve öncesi model yılına sahip taşıtlar (eski araçlar) için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Bakanlığın belirlediği usul ve esaslara göre Bakanlık veya yetkilendirdiği kurum/kuruluşlar tarafından yıllık olarak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başvuruda bulunularak Taşıt Uygunluk Belgesi alınması zorunludur.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(5) ADR gerekliliklerini karşılamayan 2014 ve öncesi model yılına sahip ve Taşıt Durum Tespit Belgesi veya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Taşıt Uygunluk Belgesi almış tamamlanmış araçların üst yapıları, Bakanlıkça yayımlanan usul ve esaslarda belirtilen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 xml:space="preserve">teknik </w:t>
      </w:r>
      <w:proofErr w:type="gramStart"/>
      <w:r w:rsidRPr="00BC0321">
        <w:rPr>
          <w:rFonts w:ascii="Times New Roman" w:hAnsi="Times New Roman" w:cs="Times New Roman"/>
          <w:sz w:val="20"/>
          <w:szCs w:val="20"/>
        </w:rPr>
        <w:t>kriterleri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 xml:space="preserve"> karşılamaları şartıyla,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ADR’ye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uygun üretilmiş 2015 ve sonrası model yılına sahip araçlara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aktarılabilir. Bu durumda ilgili araçlara model yıllarına bakılmaksızın Taşıt Uygunluk Belgesi düzenlenir. Aynı şekilde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 xml:space="preserve">eski araçların tank kısmının yenilenmesi talebi halinde araca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ADR’ye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uygun olarak üretilmiş bir tank kullanılmalıdır.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(6) Karayolu yol inşaatları için bitüm taşımacılığında kullanılan ve yükün belirli sıcaklığın altına düşmesini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 xml:space="preserve">engellemek için brülörle donatılmış, Bakanlıkça belirlenen teknik </w:t>
      </w:r>
      <w:proofErr w:type="gramStart"/>
      <w:r w:rsidRPr="00BC0321">
        <w:rPr>
          <w:rFonts w:ascii="Times New Roman" w:hAnsi="Times New Roman" w:cs="Times New Roman"/>
          <w:sz w:val="20"/>
          <w:szCs w:val="20"/>
        </w:rPr>
        <w:t>kriterleri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 xml:space="preserve"> karşılayan 2014 model ve önceki </w:t>
      </w:r>
      <w:r w:rsidRPr="00BC0321">
        <w:rPr>
          <w:rFonts w:ascii="Times New Roman" w:hAnsi="Times New Roman" w:cs="Times New Roman"/>
          <w:sz w:val="20"/>
          <w:szCs w:val="20"/>
        </w:rPr>
        <w:lastRenderedPageBreak/>
        <w:t>yıllarda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 xml:space="preserve">üretilmiş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relay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tankerler ile 2015 model ve sonraki yıllarda üretilmiş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relay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tankerlerine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ADR’de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belirtilen yanmalı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ısıtıcılar dışında kalan diğer şartları sağlamaları şartıyla Taşıt Uygunluk Belgesi düzenlenir.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(7) Tehlikeli madde taşıyan araçların üst yapıları ve tehlikeli madde taşımacılığında kullanılan; tank,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tankkonteyner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>,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 xml:space="preserve">portatif tank, ÇEGK, yığın konteyner gibi taşıma birimleri ile IBC ve taşınabilir basınçlı </w:t>
      </w:r>
      <w:proofErr w:type="gramStart"/>
      <w:r w:rsidRPr="00BC0321">
        <w:rPr>
          <w:rFonts w:ascii="Times New Roman" w:hAnsi="Times New Roman" w:cs="Times New Roman"/>
          <w:sz w:val="20"/>
          <w:szCs w:val="20"/>
        </w:rPr>
        <w:t>ekipmanların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 xml:space="preserve"> ilk,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ara ve periyodik test ve muayenelerinin Bakanlık veya yetkilendirilen kurum ve kuruluşlara yaptırılması gerekir.</w:t>
      </w:r>
    </w:p>
    <w:p w:rsidR="00DE7C56" w:rsidRDefault="00DE7C56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Tehl</w:t>
      </w:r>
      <w:r w:rsidR="00DE7C56">
        <w:rPr>
          <w:rFonts w:ascii="Times New Roman" w:hAnsi="Times New Roman" w:cs="Times New Roman"/>
          <w:b/>
          <w:bCs/>
          <w:sz w:val="20"/>
          <w:szCs w:val="20"/>
        </w:rPr>
        <w:t>ikeli</w:t>
      </w: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 madde taşıyan araçlarda</w:t>
      </w:r>
      <w:r w:rsidR="00DE7C56">
        <w:rPr>
          <w:rFonts w:ascii="Times New Roman" w:hAnsi="Times New Roman" w:cs="Times New Roman"/>
          <w:b/>
          <w:bCs/>
          <w:sz w:val="20"/>
          <w:szCs w:val="20"/>
        </w:rPr>
        <w:t xml:space="preserve"> bulundurulması gerekli</w:t>
      </w: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 olan belgeler</w:t>
      </w:r>
    </w:p>
    <w:p w:rsidR="00DE7C56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7 – </w:t>
      </w:r>
      <w:r w:rsidRPr="00BC0321">
        <w:rPr>
          <w:rFonts w:ascii="Times New Roman" w:hAnsi="Times New Roman" w:cs="Times New Roman"/>
          <w:sz w:val="20"/>
          <w:szCs w:val="20"/>
        </w:rPr>
        <w:t>(1) Tehlikeli madde taşıyan araçlarda aşağıdaki belgelerin bulundurulması zorunludur: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a) Taşıtlar için geçerli ADR/Taşıt Uygunluk Belgesi,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b) ADR Bölüm 5.4.1’de belirtildiği şekilde düzenlenen taşıma evrakı,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c) ADR Bölüm 5.4.3’te belirtildiği şekilde, taşımacı tarafından sürücüye verilmek üzere hazırlanan yazılı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talimat,</w:t>
      </w:r>
    </w:p>
    <w:p w:rsidR="00DE7C56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ç) Araçta görevli her personel için resimli kimlik belgesi (nüfus cüzdanı, sürücü belgesi veya pasaport),</w:t>
      </w:r>
      <w:r w:rsidR="00DE7C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d) ADR Bölüm 8.2.2.8’de belirtildiği şekilde Tehlikeli Madde Taşımacılığı Sürücü Eğitim Sertifikası (SRC5).</w:t>
      </w:r>
    </w:p>
    <w:p w:rsidR="00DE7C56" w:rsidRDefault="00DE7C56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ÜÇÜNCÜ BÖLÜM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Taşımacılık Faal</w:t>
      </w:r>
      <w:r w:rsidR="00394097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BC0321">
        <w:rPr>
          <w:rFonts w:ascii="Times New Roman" w:hAnsi="Times New Roman" w:cs="Times New Roman"/>
          <w:b/>
          <w:bCs/>
          <w:sz w:val="20"/>
          <w:szCs w:val="20"/>
        </w:rPr>
        <w:t>yet</w:t>
      </w:r>
      <w:r w:rsidR="00394097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BC0321">
        <w:rPr>
          <w:rFonts w:ascii="Times New Roman" w:hAnsi="Times New Roman" w:cs="Times New Roman"/>
          <w:b/>
          <w:bCs/>
          <w:sz w:val="20"/>
          <w:szCs w:val="20"/>
        </w:rPr>
        <w:t>nde Yer Alan Tarafların Sorumluluk ve Yükümlülükler</w:t>
      </w:r>
      <w:r w:rsidR="00394097">
        <w:rPr>
          <w:rFonts w:ascii="Times New Roman" w:hAnsi="Times New Roman" w:cs="Times New Roman"/>
          <w:b/>
          <w:bCs/>
          <w:sz w:val="20"/>
          <w:szCs w:val="20"/>
        </w:rPr>
        <w:t>i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Gönderen</w:t>
      </w:r>
      <w:r w:rsidR="00394097">
        <w:rPr>
          <w:rFonts w:ascii="Times New Roman" w:hAnsi="Times New Roman" w:cs="Times New Roman"/>
          <w:b/>
          <w:bCs/>
          <w:sz w:val="20"/>
          <w:szCs w:val="20"/>
        </w:rPr>
        <w:t>in yükümlülükleri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8 – </w:t>
      </w:r>
      <w:r w:rsidRPr="00BC0321">
        <w:rPr>
          <w:rFonts w:ascii="Times New Roman" w:hAnsi="Times New Roman" w:cs="Times New Roman"/>
          <w:sz w:val="20"/>
          <w:szCs w:val="20"/>
        </w:rPr>
        <w:t>(1) Gönderen, taşınmak üzere sevk edilen malı ADR hükümlerine uygun bir biçimde teslim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etmek zorundadır. Gönderenin diğer yükümlülükleri şunlardır:</w:t>
      </w:r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  <w:r w:rsidRPr="00AC1F99">
        <w:rPr>
          <w:rFonts w:ascii="Times New Roman" w:hAnsi="Times New Roman" w:cs="Times New Roman"/>
          <w:strike/>
          <w:color w:val="FF0000"/>
          <w:sz w:val="20"/>
          <w:szCs w:val="20"/>
        </w:rPr>
        <w:t>a) Tehlikeli maddelerin taşınmasının, araçlarına Bakanlıktan uygun yetki belgesi almış olanlarca yapılmasını</w:t>
      </w:r>
      <w:r w:rsidR="00394097" w:rsidRPr="00AC1F99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AC1F99">
        <w:rPr>
          <w:rFonts w:ascii="Times New Roman" w:hAnsi="Times New Roman" w:cs="Times New Roman"/>
          <w:strike/>
          <w:color w:val="FF0000"/>
          <w:sz w:val="20"/>
          <w:szCs w:val="20"/>
        </w:rPr>
        <w:t>sağlamak,</w:t>
      </w:r>
    </w:p>
    <w:p w:rsidR="00AC1F99" w:rsidRDefault="00AC1F99" w:rsidP="00AC1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1F99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AC1F99">
        <w:rPr>
          <w:rFonts w:ascii="Times New Roman" w:hAnsi="Times New Roman" w:cs="Times New Roman"/>
          <w:b/>
          <w:sz w:val="20"/>
          <w:szCs w:val="20"/>
        </w:rPr>
        <w:t>18/01/2020/31012</w:t>
      </w:r>
      <w:proofErr w:type="gramEnd"/>
      <w:r w:rsidRPr="00AC1F99">
        <w:rPr>
          <w:rFonts w:ascii="Times New Roman" w:hAnsi="Times New Roman" w:cs="Times New Roman"/>
          <w:b/>
          <w:sz w:val="20"/>
          <w:szCs w:val="20"/>
        </w:rPr>
        <w:t xml:space="preserve"> tarih/sayılı Resmi </w:t>
      </w:r>
      <w:r>
        <w:rPr>
          <w:rFonts w:ascii="Times New Roman" w:hAnsi="Times New Roman" w:cs="Times New Roman"/>
          <w:b/>
          <w:sz w:val="20"/>
          <w:szCs w:val="20"/>
        </w:rPr>
        <w:t>Gazete ile değişik</w:t>
      </w:r>
      <w:r w:rsidRPr="00AC1F99">
        <w:rPr>
          <w:rFonts w:ascii="Times New Roman" w:hAnsi="Times New Roman" w:cs="Times New Roman"/>
          <w:b/>
          <w:sz w:val="20"/>
          <w:szCs w:val="20"/>
        </w:rPr>
        <w:t>)</w:t>
      </w:r>
    </w:p>
    <w:p w:rsidR="00AC1F99" w:rsidRPr="00AC1F99" w:rsidRDefault="00AC1F99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  <w:r w:rsidRPr="00AC1F99">
        <w:rPr>
          <w:rFonts w:ascii="Times New Roman" w:hAnsi="Times New Roman" w:cs="Times New Roman"/>
          <w:color w:val="00B050"/>
          <w:sz w:val="20"/>
          <w:szCs w:val="20"/>
        </w:rPr>
        <w:t>a) Tehlikeli maddelerin taşınmasının, Bakanlıktan tehlikeli madde faaliyet belgesi almış olanlarca yapılmasını sağlamak,</w:t>
      </w:r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  <w:r w:rsidRPr="00722D33">
        <w:rPr>
          <w:rFonts w:ascii="Times New Roman" w:hAnsi="Times New Roman" w:cs="Times New Roman"/>
          <w:strike/>
          <w:color w:val="FF0000"/>
          <w:sz w:val="20"/>
          <w:szCs w:val="20"/>
        </w:rPr>
        <w:t>b) ADR Bölüm 5.4.1’te belirtilen mahiyette taşıma evrakını eksiksiz hazırlamak ve taşımacıya vermek (ayrıca,</w:t>
      </w:r>
      <w:r w:rsidR="00394097" w:rsidRPr="00722D33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722D33">
        <w:rPr>
          <w:rFonts w:ascii="Times New Roman" w:hAnsi="Times New Roman" w:cs="Times New Roman"/>
          <w:strike/>
          <w:color w:val="FF0000"/>
          <w:sz w:val="20"/>
          <w:szCs w:val="20"/>
        </w:rPr>
        <w:t>taşıma işlemi başlamadan önce taşıma evrakını Bakanlık tarafından oluşturulacak U-ETDS sistemine işlemek/iletmek</w:t>
      </w:r>
      <w:r w:rsidR="00394097" w:rsidRPr="00722D33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722D33">
        <w:rPr>
          <w:rFonts w:ascii="Times New Roman" w:hAnsi="Times New Roman" w:cs="Times New Roman"/>
          <w:strike/>
          <w:color w:val="FF0000"/>
          <w:sz w:val="20"/>
          <w:szCs w:val="20"/>
        </w:rPr>
        <w:t>zorundadır.),</w:t>
      </w:r>
    </w:p>
    <w:p w:rsidR="00722D33" w:rsidRDefault="00722D33" w:rsidP="00722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1F99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AC1F99">
        <w:rPr>
          <w:rFonts w:ascii="Times New Roman" w:hAnsi="Times New Roman" w:cs="Times New Roman"/>
          <w:b/>
          <w:sz w:val="20"/>
          <w:szCs w:val="20"/>
        </w:rPr>
        <w:t>18/01/2020/31012</w:t>
      </w:r>
      <w:proofErr w:type="gramEnd"/>
      <w:r w:rsidRPr="00AC1F99">
        <w:rPr>
          <w:rFonts w:ascii="Times New Roman" w:hAnsi="Times New Roman" w:cs="Times New Roman"/>
          <w:b/>
          <w:sz w:val="20"/>
          <w:szCs w:val="20"/>
        </w:rPr>
        <w:t xml:space="preserve"> tarih/sayılı Resmi </w:t>
      </w:r>
      <w:r>
        <w:rPr>
          <w:rFonts w:ascii="Times New Roman" w:hAnsi="Times New Roman" w:cs="Times New Roman"/>
          <w:b/>
          <w:sz w:val="20"/>
          <w:szCs w:val="20"/>
        </w:rPr>
        <w:t>Gazete ile değişik</w:t>
      </w:r>
      <w:r w:rsidRPr="00AC1F99">
        <w:rPr>
          <w:rFonts w:ascii="Times New Roman" w:hAnsi="Times New Roman" w:cs="Times New Roman"/>
          <w:b/>
          <w:sz w:val="20"/>
          <w:szCs w:val="20"/>
        </w:rPr>
        <w:t>)</w:t>
      </w:r>
    </w:p>
    <w:p w:rsidR="00722D33" w:rsidRPr="00722D33" w:rsidRDefault="00722D33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B050"/>
          <w:sz w:val="20"/>
          <w:szCs w:val="20"/>
        </w:rPr>
      </w:pPr>
      <w:r w:rsidRPr="00722D33">
        <w:rPr>
          <w:rFonts w:ascii="Times New Roman" w:hAnsi="Times New Roman" w:cs="Times New Roman"/>
          <w:color w:val="00B050"/>
          <w:sz w:val="20"/>
          <w:szCs w:val="20"/>
        </w:rPr>
        <w:t>b) ADR Bölüm 5.4.1’de belirtilen mahiyette taşıma evrakını eksiksiz hazırlamak ve taşımacıya vermek (ayrıca, taşıma işlemi başlamadan önce taşıma evrakını Bakanlık tarafından oluşturulacak U-ETES sistemine işlemek/iletmek zorundadır.)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c) Tehlikeli madde taşımacılığını, taşınan madde ve nesnenin özelliğine uygun geçerli belgeye sahip bir araçla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yapmak,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ç) Tehlikeli madde taşımacılığını, taşınan madde ve nesnenin özelliğine uygun sertifikalı ambalaj ve yük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taşıma birimlerini kullanmak,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d) Tehlikeli madde taşımacılığında kullanılan; IBC, tank, tanker, tüplü gaz tankeri,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ÇEGK’ler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>, portatif tanklar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ve tank-konteynerlerin ara ve periyodik muayeneleri yapılmış olanları kullanmak,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e) Tehlikeli madde taşımacılığı yapılan araçlar ile ambalaj ve yük taşıma birimlerinde,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ADR’deki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tehlike ikaz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etiket/levha ve işaretleri ile turuncu renkli plakaların doğru, uygun özellikte ve ebatta olanlarını kullanmak,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f) Tehlikeli madde taşımacılığında; birlikte ambalajlama, yükleme, karışık yükleme ve yükleme sınırlamaları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kurallarına uygun hareket etmek,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g) ADR Bölüm 1.4.2.1’de yer alan diğer yükümlülükleri yerine getirmek.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0321">
        <w:rPr>
          <w:rFonts w:ascii="Times New Roman" w:hAnsi="Times New Roman" w:cs="Times New Roman"/>
          <w:sz w:val="20"/>
          <w:szCs w:val="20"/>
        </w:rPr>
        <w:t>(2) Kıyı tesisi işleticileri tesis giriş ve çıkışında; ADR Bölüm 5.4.1’de belirtilen taşıma evrakının araçta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bulunup bulunmadığı, yük taşıma biriminin ara ve periyodik muayenelerinin yapılıp yapılmadığı ile söz konusu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 xml:space="preserve">araçlar ve yük taşıma birimlerinde,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ADR’deki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tehlike ikaz etiket/levha ve işaretleri ile turuncu renkli plakaların doğru,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uygun özellikte ve ebatta olanlarını kullanıp kullanılmadığını kontrol etmek zorundadır.</w:t>
      </w:r>
      <w:proofErr w:type="gramEnd"/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(3) Tehlikeli madde taşımacılığı, bir sözleşmeye bağlı olarak TİO tarafından yapılması halinde, bu madde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 xml:space="preserve">kapsamındaki tüm yükümlülükler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TİO’ya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aittir.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(4) Tehlikeli madde taşımacılığı, bir sözleşmeye bağlı olarak yapılmadığı durumlarda; karayolu, demiryolu ve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denizyolu ile tehlikeli madde ithalatında taşıma evrakı bulunmaması halinde, tehlikeli maddeleri ithal eden gerçek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veya tüzel kişiler, bu maddede belirtilen yükümlüklerini yerine getirmek zorundadır.</w:t>
      </w:r>
    </w:p>
    <w:p w:rsidR="00394097" w:rsidRDefault="00394097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394097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Paketleyenin yükümlülükleri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9 – </w:t>
      </w:r>
      <w:r w:rsidRPr="00BC0321">
        <w:rPr>
          <w:rFonts w:ascii="Times New Roman" w:hAnsi="Times New Roman" w:cs="Times New Roman"/>
          <w:sz w:val="20"/>
          <w:szCs w:val="20"/>
        </w:rPr>
        <w:t>(1) Paketleyenin yükümlülükleri şunlardır: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a) Tehlikeli madde ve nesnenin özelliğine uygun sertifikalı ambalaj kullanmak ve ADR </w:t>
      </w:r>
      <w:proofErr w:type="gramStart"/>
      <w:r w:rsidRPr="00BC0321">
        <w:rPr>
          <w:rFonts w:ascii="Times New Roman" w:hAnsi="Times New Roman" w:cs="Times New Roman"/>
          <w:sz w:val="20"/>
          <w:szCs w:val="20"/>
        </w:rPr>
        <w:t>4.1’deki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 xml:space="preserve"> paketleme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talimatlarına uymak,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b) Kombine ambalajlamalarda ADR hükümlerine uymak,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c) Ambalaj ve kombine ambalajların, işaretleme ve etiketlemelerini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ADR’ye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göre doğru, uygun özellikte ve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ebatta olanlarını kullanmak,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lastRenderedPageBreak/>
        <w:t>ç) Karayolundan denizyoluna geçiş yapacak konteynerler için Konteyner/Araç Paketleme Sertifikası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hazırlanmasını sağlamak,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d) ADR bölüm 1.4.3.2’de yer alan diğer kurallara uymak.</w:t>
      </w:r>
    </w:p>
    <w:p w:rsidR="00394097" w:rsidRDefault="00394097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Yükleyen</w:t>
      </w:r>
      <w:r w:rsidR="00394097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BC0321">
        <w:rPr>
          <w:rFonts w:ascii="Times New Roman" w:hAnsi="Times New Roman" w:cs="Times New Roman"/>
          <w:b/>
          <w:bCs/>
          <w:sz w:val="20"/>
          <w:szCs w:val="20"/>
        </w:rPr>
        <w:t>n yükümlülükler</w:t>
      </w:r>
      <w:r w:rsidR="00394097">
        <w:rPr>
          <w:rFonts w:ascii="Times New Roman" w:hAnsi="Times New Roman" w:cs="Times New Roman"/>
          <w:b/>
          <w:bCs/>
          <w:sz w:val="20"/>
          <w:szCs w:val="20"/>
        </w:rPr>
        <w:t>i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10 – </w:t>
      </w:r>
      <w:r w:rsidRPr="00BC0321">
        <w:rPr>
          <w:rFonts w:ascii="Times New Roman" w:hAnsi="Times New Roman" w:cs="Times New Roman"/>
          <w:sz w:val="20"/>
          <w:szCs w:val="20"/>
        </w:rPr>
        <w:t>(1) Yükleyenin yükümlülükleri şunlardır: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a) Hasarlı veya sızdırma riski taşıyan ambalaj ve yük taşıma birimleri ile boş temizlenmemiş ambalaj ve yük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taşıma birimlerini hasar giderilene kadar yüklememek,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b) Tehlikeli maddelerin yükleme,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elleçleme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>, birlikte yükleme yasaklarına, besin ve gıda maddelerinin ya da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hayvan yemlerinin ayrı tutulması kuralları ile ilgili mevzuata ve özel kurallara uymak,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c) Ambalajlar, kombine ambalaj, IBC, konteyner, portatif tank, tank, tank-konteyner, ÇEGK vb. yük taşıma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 xml:space="preserve">birimlerinin üzerine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ADR’deki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tehlike ikaz etiket/levha ve işaretleri ile turuncu renkli plakaların doğru, uygun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özellikte ve ebatta olanlarını kullanmak,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ç) Taşıtlara yükleme yaptığı sırada taşıtların yakın çevresinde ateş yakılmasına, açık ışıklandırma yapılmasına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ve sigara içilmesine izin vermemek, kıvılcım çıkma özelliğine sahip cisimler bulundurmamak ve bu özelliğe sahip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giysilerle çalışmaya müsaade etmemek,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d) Araçlara yüklenecek tehlikeli maddelerin ADR Bölüm 7.5.7’de belirtilen yükleme emniyet kurallarına göre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yapılmasını sağlamak,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e) ADR Bölüm 1.4.3.1’de yer alan hükümleri yerine getirmek.</w:t>
      </w:r>
    </w:p>
    <w:p w:rsidR="00394097" w:rsidRDefault="00394097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Dolduranın yükümlülükler</w:t>
      </w:r>
      <w:r w:rsidR="00394097">
        <w:rPr>
          <w:rFonts w:ascii="Times New Roman" w:hAnsi="Times New Roman" w:cs="Times New Roman"/>
          <w:b/>
          <w:bCs/>
          <w:sz w:val="20"/>
          <w:szCs w:val="20"/>
        </w:rPr>
        <w:t>i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11 – </w:t>
      </w:r>
      <w:r w:rsidRPr="00BC0321">
        <w:rPr>
          <w:rFonts w:ascii="Times New Roman" w:hAnsi="Times New Roman" w:cs="Times New Roman"/>
          <w:sz w:val="20"/>
          <w:szCs w:val="20"/>
        </w:rPr>
        <w:t>(1) Dolduranın yükümlülükleri şunlardır: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a) Tehlikeli maddeleri, taşınan madde ve nesnenin özelliğine uygun ADR/Taşıt Uygunluk Belgesine sahip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tankere doldurmak,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b) Hacmi 1 m3’ten fazla sabit tank veya sökülebilir tank ile hacmi 3 m3’ten fazla olan portatif tank,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tankkonteyner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>,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ÇEGK vb. taşıma birimleri kullanılarak yapılan taşımalarda, taşıyacak araçların ADR/Taşıt Uygunluk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Belgesine sahip olanları doldurmak,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c) Tehlikeli madde taşımacılığında kullanılan; tank, tüplü gaz tankeri,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ÇEGK’ler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, portatif tanklar ve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tankkonteyner</w:t>
      </w:r>
      <w:proofErr w:type="spellEnd"/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vb. yük taşıma birimlerinin, ara ve periyodik muayenelerinin yapıldığının tank plakasından kontrolünü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yaparak uygun olanlarına dolum yapmak,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ç) Taşınabilir basınçlı </w:t>
      </w:r>
      <w:proofErr w:type="gramStart"/>
      <w:r w:rsidRPr="00BC0321">
        <w:rPr>
          <w:rFonts w:ascii="Times New Roman" w:hAnsi="Times New Roman" w:cs="Times New Roman"/>
          <w:sz w:val="20"/>
          <w:szCs w:val="20"/>
        </w:rPr>
        <w:t>ekipmanlara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 xml:space="preserve"> dolum yapmadan önce periyodik test ve muayenelerinin yapıldığını kontrol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etmek,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d) Tehlikeli madde taşımacılığı yapılan araçlar ile yük taşıma birimlerinin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ADR’deki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tehlike ikaz etiket/levha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ve işaretleri ile turuncu renkli plakaların doğru, uygun özellikte ve ebatta olanlarını kullanmak,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e) Dolduran tankı doldururken bitişik bölmelerdeki tehlikeli maddeleri ilgilendiren zorunluklara uygun hareket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etmek,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f) Doldurulan madde için izin verilen azami doldurma derecesini veya izin verilen azami litre başına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içeriklerinin kütlesini göz önünde bulundurmak,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g) Dolumu yaptıktan sonra tank kapaklarının ve/veya doldurma valflerinin sızdırmazlığını kontrol etmek,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ğ) Doldurulan tehlikeli maddelerin tankın dış yüzeyine bulaşmadığını kontrol etmek,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h) Taşıtlara dolum yaptığı sırada, taşıtların yakın çevresinde ateş yakılmasına, açık ışıklandırma yapılmasına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ve sigara içilmesine izin vermemek, kıvılcım çıkma özelliğine sahip cisimler bulundurmamak ve bu özelliğe sahip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giysiler ile çalışmaya müsaade etmemek,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ı) Araçlara ve konteynerlere tehlikeli maddeleri dökme halinde doldururken, ADR Bölüm </w:t>
      </w:r>
      <w:proofErr w:type="gramStart"/>
      <w:r w:rsidRPr="00BC0321">
        <w:rPr>
          <w:rFonts w:ascii="Times New Roman" w:hAnsi="Times New Roman" w:cs="Times New Roman"/>
          <w:sz w:val="20"/>
          <w:szCs w:val="20"/>
        </w:rPr>
        <w:t>7.3’deki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 xml:space="preserve"> ilgili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hükümlere uyulduğunu kontrol etmek,</w:t>
      </w:r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i) ADR Bölüm 1.4.3.3’te yer alan diğer hükümleri yerine getirmek.</w:t>
      </w:r>
    </w:p>
    <w:p w:rsidR="003C4B13" w:rsidRDefault="003C4B13" w:rsidP="003C4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1F99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AC1F99">
        <w:rPr>
          <w:rFonts w:ascii="Times New Roman" w:hAnsi="Times New Roman" w:cs="Times New Roman"/>
          <w:b/>
          <w:sz w:val="20"/>
          <w:szCs w:val="20"/>
        </w:rPr>
        <w:t>18/01/2020/31012</w:t>
      </w:r>
      <w:proofErr w:type="gramEnd"/>
      <w:r w:rsidRPr="00AC1F99">
        <w:rPr>
          <w:rFonts w:ascii="Times New Roman" w:hAnsi="Times New Roman" w:cs="Times New Roman"/>
          <w:b/>
          <w:sz w:val="20"/>
          <w:szCs w:val="20"/>
        </w:rPr>
        <w:t xml:space="preserve"> tarih/sayılı Resmi </w:t>
      </w:r>
      <w:r>
        <w:rPr>
          <w:rFonts w:ascii="Times New Roman" w:hAnsi="Times New Roman" w:cs="Times New Roman"/>
          <w:b/>
          <w:sz w:val="20"/>
          <w:szCs w:val="20"/>
        </w:rPr>
        <w:t>Gazete ile ekli</w:t>
      </w:r>
      <w:r w:rsidRPr="00AC1F99">
        <w:rPr>
          <w:rFonts w:ascii="Times New Roman" w:hAnsi="Times New Roman" w:cs="Times New Roman"/>
          <w:b/>
          <w:sz w:val="20"/>
          <w:szCs w:val="20"/>
        </w:rPr>
        <w:t>)</w:t>
      </w:r>
    </w:p>
    <w:p w:rsidR="003C4B13" w:rsidRPr="003C4B13" w:rsidRDefault="003C4B13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3C4B13">
        <w:rPr>
          <w:rFonts w:ascii="Times New Roman" w:hAnsi="Times New Roman" w:cs="Times New Roman"/>
          <w:color w:val="0070C0"/>
          <w:sz w:val="20"/>
          <w:szCs w:val="20"/>
        </w:rPr>
        <w:t>j) Tehlikeli maddelerin</w:t>
      </w:r>
      <w:r w:rsidRPr="003C4B13">
        <w:rPr>
          <w:rStyle w:val="apple-converted-space"/>
          <w:rFonts w:ascii="Times New Roman" w:hAnsi="Times New Roman" w:cs="Times New Roman"/>
          <w:color w:val="0070C0"/>
          <w:sz w:val="20"/>
          <w:szCs w:val="20"/>
        </w:rPr>
        <w:t> </w:t>
      </w:r>
      <w:proofErr w:type="spellStart"/>
      <w:r w:rsidRPr="003C4B13">
        <w:rPr>
          <w:rStyle w:val="spelle"/>
          <w:rFonts w:ascii="Times New Roman" w:hAnsi="Times New Roman" w:cs="Times New Roman"/>
          <w:color w:val="0070C0"/>
          <w:sz w:val="20"/>
          <w:szCs w:val="20"/>
        </w:rPr>
        <w:t>dolumunu</w:t>
      </w:r>
      <w:proofErr w:type="spellEnd"/>
      <w:r w:rsidRPr="003C4B13">
        <w:rPr>
          <w:rFonts w:ascii="Times New Roman" w:hAnsi="Times New Roman" w:cs="Times New Roman"/>
          <w:color w:val="0070C0"/>
          <w:sz w:val="20"/>
          <w:szCs w:val="20"/>
        </w:rPr>
        <w:t>, Bakanlıktan tehlikeli madde faaliyet belgesi almış taşımacılara ait araçlara yapmak,</w:t>
      </w:r>
    </w:p>
    <w:p w:rsidR="00394097" w:rsidRDefault="00394097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394097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Taşımacının yükümlülükleri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12 – </w:t>
      </w:r>
      <w:r w:rsidRPr="00BC0321">
        <w:rPr>
          <w:rFonts w:ascii="Times New Roman" w:hAnsi="Times New Roman" w:cs="Times New Roman"/>
          <w:sz w:val="20"/>
          <w:szCs w:val="20"/>
        </w:rPr>
        <w:t>(1) Taşımacının yükümlülükleri şunlardır: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a) Tehlikeli madde taşımacılığını, taşınan madde ve nesnenin özelliğine uygun ADR/Taşıt Uygunluk Belgesine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sahip araçlarla yapmak,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b) Hacmi 1 m3’ten fazla sabit tank veya sökülebilir tank ile hacmi 3 m3’ten fazla olan portatif tank,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tankkonteyner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>,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ÇEGK vb. taşıma birimleri kullanılarak yapılan taşımalarda, taşıyacak araçların ADR/Taşıt Uygunluk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Belgesine sahip olanlarını kullanmak,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c) Tehlikeli madde taşımacılığında kullanılan; tank, tüplü gaz tankeri,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ÇEGK’ler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, portatif tanklar ve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tankkonteyner</w:t>
      </w:r>
      <w:proofErr w:type="spellEnd"/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vb. yük taşıma birimlerinin, ara ve periyodik muayenelerinin yapıldığının tank plakasından kontrolünün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yapılarak uygun olanlarını taşımak,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lastRenderedPageBreak/>
        <w:t xml:space="preserve">ç) Tehlikeli madde taşımacılığı yapılan araçlar ile ambalaj ve yük taşıma birimlerinde,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ADR’deki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tehlike ikaz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etiket/levha ve işaretleri ile turuncu renkli plakaların doğru, uygun özellikte ve ebatta olanlarını kullanmak,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d) Taşıtlarda, tanklarda ve yüklerde görsel olarak belirgin sızıntı, çatlak ya da hasar olmadığını kontrol etmek,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e) Araçlarda,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ADR’de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yer alan muafiyetler kapsamındaki taşımalar hariç olmak üzere, ADR 8.1.5’te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belirtildiği şekilde genel ve kişisel koruyucu teçhizatın bulundurulmasını sağlamak,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f) Tehlikeli madde taşımacılığında kullanılan araçlarda,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ADR’de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yeralan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muafiyetler kapsamındaki taşımalar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hariç olmak üzere, ADR 8.1.4’te belirtilen asgari sayı ve kapasitede yangınla mücadele teçhizatının bulundurulmasını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ve ilgili mevzuatına göre bu teçhizatın bakım ve testlerini yaptırmak,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g) Sürücüye yazılı talimatları vererek okumasını, anlamasını ve gerektiği şekilde uygulayabilmesini sağlamak,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ğ) Tehlikeli madde taşımacılığında; birlikte ambalajlama, yükleme, karışık yükleme ve yükleme sınırlamaları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kurallarına uygun hareket etmek,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h) Aracı, taşınan tehlikeli maddenin sınıfı ve/veya taşıma şekline uygun SRC5 Eğitim Sertifikasına sahip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sürücülere kullandırmak,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ı) Bu Yönetmelikte belirtilen şartlardan herhangi birinin ihlal edilmiş olduğunu tespit ederse, söz konusu ihlal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giderilinceye kadar taşımayı başlatmamak,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i) Taşıma sırasında, taşımanın güvenliğini tehlikeye sokacak bir ihlal oluşursa, trafik güvenliği, gönderilen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maddenin güvenliği ve kamu güvenliği bakımından, taşımayı söz konusu ihlal ortadan kaldırılıncaya kadar, derhal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durdurmakla, taşımayı ancak gerekli şartlar yerine getirildiği takdirde devam ettirmek,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j) Taşıtlara yükleme ve boşaltma yapıldığı sırada taşıtların yakın çevresinde ateş yakılmasına, açık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ışıklandırma yapılmasına ve sigara içilmesine izin vermemek, kıvılcım çıkma özelliğine sahip cisimler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bulundurmamak ve bu özelliğe sahip giysiler ile çalışmaya müsaade etmemek,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k) Boş temizlenmemiş; tanker, tank-konteyner, portatif tank, ÇEGK vb. taşıma birimlerine ADR Bölüm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5.4.1.1.6’e göre taşıma evrakı düzenlemek,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l) Araçlara yüklenecek tehlikeli maddelerin ADR Bölüm 7.5.7’de belirtilen yükleme emniyet kurallarına göre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yapılmasını sağlamak,</w:t>
      </w:r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m) ADR Bölüm 1.4.2.2’de yer alan hükümleri yerine getirmek.</w:t>
      </w:r>
    </w:p>
    <w:p w:rsidR="003C4B13" w:rsidRDefault="003C4B13" w:rsidP="003C4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1F99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AC1F99">
        <w:rPr>
          <w:rFonts w:ascii="Times New Roman" w:hAnsi="Times New Roman" w:cs="Times New Roman"/>
          <w:b/>
          <w:sz w:val="20"/>
          <w:szCs w:val="20"/>
        </w:rPr>
        <w:t>18/01/2020/31012</w:t>
      </w:r>
      <w:proofErr w:type="gramEnd"/>
      <w:r w:rsidRPr="00AC1F99">
        <w:rPr>
          <w:rFonts w:ascii="Times New Roman" w:hAnsi="Times New Roman" w:cs="Times New Roman"/>
          <w:b/>
          <w:sz w:val="20"/>
          <w:szCs w:val="20"/>
        </w:rPr>
        <w:t xml:space="preserve"> tarih/sayılı Resmi </w:t>
      </w:r>
      <w:r>
        <w:rPr>
          <w:rFonts w:ascii="Times New Roman" w:hAnsi="Times New Roman" w:cs="Times New Roman"/>
          <w:b/>
          <w:sz w:val="20"/>
          <w:szCs w:val="20"/>
        </w:rPr>
        <w:t>Gazete ile ekli</w:t>
      </w:r>
      <w:r w:rsidRPr="00AC1F99">
        <w:rPr>
          <w:rFonts w:ascii="Times New Roman" w:hAnsi="Times New Roman" w:cs="Times New Roman"/>
          <w:b/>
          <w:sz w:val="20"/>
          <w:szCs w:val="20"/>
        </w:rPr>
        <w:t>)</w:t>
      </w:r>
    </w:p>
    <w:p w:rsidR="003C4B13" w:rsidRDefault="003C4B13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3C4B13">
        <w:rPr>
          <w:rFonts w:ascii="Times New Roman" w:hAnsi="Times New Roman" w:cs="Times New Roman"/>
          <w:color w:val="0070C0"/>
          <w:sz w:val="20"/>
          <w:szCs w:val="20"/>
        </w:rPr>
        <w:t>n) Taşıma işlemine başlamadan önce gönderen tarafından ADR 5.4.1’e göre hazırlanacak taşıma evrakının bir suretinin araçta bulundurulmasını sağlamak.</w:t>
      </w:r>
    </w:p>
    <w:p w:rsidR="00394097" w:rsidRDefault="00394097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Taşıt sürücüsünün ve araçt</w:t>
      </w:r>
      <w:r w:rsidR="00394097">
        <w:rPr>
          <w:rFonts w:ascii="Times New Roman" w:hAnsi="Times New Roman" w:cs="Times New Roman"/>
          <w:b/>
          <w:bCs/>
          <w:sz w:val="20"/>
          <w:szCs w:val="20"/>
        </w:rPr>
        <w:t>a bulunan diğer görevli</w:t>
      </w:r>
      <w:r w:rsidRPr="00BC0321">
        <w:rPr>
          <w:rFonts w:ascii="Times New Roman" w:hAnsi="Times New Roman" w:cs="Times New Roman"/>
          <w:b/>
          <w:bCs/>
          <w:sz w:val="20"/>
          <w:szCs w:val="20"/>
        </w:rPr>
        <w:t>ler</w:t>
      </w:r>
      <w:r w:rsidR="00394097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BC0321">
        <w:rPr>
          <w:rFonts w:ascii="Times New Roman" w:hAnsi="Times New Roman" w:cs="Times New Roman"/>
          <w:b/>
          <w:bCs/>
          <w:sz w:val="20"/>
          <w:szCs w:val="20"/>
        </w:rPr>
        <w:t>n yükümlülükler</w:t>
      </w:r>
      <w:r w:rsidR="00394097">
        <w:rPr>
          <w:rFonts w:ascii="Times New Roman" w:hAnsi="Times New Roman" w:cs="Times New Roman"/>
          <w:b/>
          <w:bCs/>
          <w:sz w:val="20"/>
          <w:szCs w:val="20"/>
        </w:rPr>
        <w:t>i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13 – </w:t>
      </w:r>
      <w:r w:rsidRPr="00BC0321">
        <w:rPr>
          <w:rFonts w:ascii="Times New Roman" w:hAnsi="Times New Roman" w:cs="Times New Roman"/>
          <w:sz w:val="20"/>
          <w:szCs w:val="20"/>
        </w:rPr>
        <w:t>(1) Taşıt sürücüsü ve araçta bulunan diğer görevlilerin yükümlülükleri şunlardır: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a) Taşıdığı tehlikeli maddenin sınıfı ve/veya taşıma şekline uygun SRC 5 Eğitim Sertifikasına sahip olmak,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b) Tehlikeli madde içeren ambalajları açmamak, tanker ve patlayıcı madde taşımacılığı yaparken sürücü,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taşınabilir yanıcı aydınlatma aletleriyle ve yüzeyi metal alaşımlı olan aletlerle taşıta binmemek,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c) Taşıtlara yükleme, doldurma ve boşaltma yapıldığı sırada taşıtların yakın çevresinde ateş yakılmasına, açık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ışıklandırma yapılmasına ve sigara içilmesine izin vermemek, kıvılcım çıkma özelliğine sahip cisimler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bulundurmamak ve bu özelliğe sahip giysilerle çalışmamak,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ç) Yükleme, doldurma ve boşaltma sırasında zorunlu hallerin dışında taşıtın motorunu kapalı tutmak,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d) Tehlikeli madde yüklü taşıtı park halinde iken el frenini çekili vaziyette bulundurmak,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e) Tehlikeli madde yüklü taşıt ve tanklar üzerinde bulundurulması zorunlu levha ve turuncu plakaların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takılmasını ve usulüne uygun boşaltılarak temizlenmiş olan araçların üzerinden bu levha ve turuncu plakaların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çıkarılmasını sağlamak,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f) Hasar görmüş ambalaj ve yük taşıma birimlerini taşımamak,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g) Tehlikeli madde sızıntısı olması veya böyle bir ihtimalin bulunması durumunda taşıma yapmamak,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ğ) Tehlikeli maddelere yönelik karayolunun kullanımıyla ilgili yasak ve sınırlamalara uymak,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h) Özel sınıf veya maddelere ilişkin ek gereklilikler ile ilgili ADR hükümlerine uymak,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ı) Araçta yazılı talimatın bulunduğunu kontrol etmekle ve tehlike anında yazılı talimata göre hareket etmek,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i) Taşıma sırasında araçta bulunması zorunlu olan evrakı, denetim sırasında yetkili personele ibraz etmek,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j) Boşaltım alanında güvenlik önlemlerinin tam olarak alınmış olduğunu ve boşaltma işleminde kullanılan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donanımın düzgün olarak çalışıyor olduğunu kontrol etmek,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k) ADR 8.1.5’te belirtilmiş olan genel ve kişisel koruyucu teçhizatın araçta bulunmasını sağlamak ve denetim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sırasında yetkili personele göstermek,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l) ADR 8.1.4’te belirtilen asgari sayı ve kapasitede uygun yangın mücadele teçhizatının araçta bulunup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bulunmadığını kontrol etmek.</w:t>
      </w:r>
    </w:p>
    <w:p w:rsidR="00394097" w:rsidRDefault="00394097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394097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Alıcının yükümlülükleri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14 – </w:t>
      </w:r>
      <w:r w:rsidRPr="00BC0321">
        <w:rPr>
          <w:rFonts w:ascii="Times New Roman" w:hAnsi="Times New Roman" w:cs="Times New Roman"/>
          <w:sz w:val="20"/>
          <w:szCs w:val="20"/>
        </w:rPr>
        <w:t>(1) Alıcının yükümlülükleri şunlardır: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a) Yükün teslim alınmasına engel bir durum olmadıkça yükün kabulünü ertelememek,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lastRenderedPageBreak/>
        <w:t>b) Tehlikeli maddelerin konteyner ile taşındığı durumlarda, ADR hükümlerinin ihlal edildiğinin tespit edilmesi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halinde, taşımacıya konteyneri sadece ihlal giderildikten sonra teslim etmek,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c) Taşıtlardan boşaltma yapıldığı sırada taşıtların yakın çevresinde ateş yakılmasına, açık ışıklandırma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yapılmasına ve sigara içilmesine izin vermemek, kıvılcım çıkma özelliğine sahip cisimler bulundurmamak ve bu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0321">
        <w:rPr>
          <w:rFonts w:ascii="Times New Roman" w:hAnsi="Times New Roman" w:cs="Times New Roman"/>
          <w:sz w:val="20"/>
          <w:szCs w:val="20"/>
        </w:rPr>
        <w:t>özelliklere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 xml:space="preserve"> sahip giysiler ile çalışmaya müsaade etmemek,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ç) ADR Bölüm 1.4.2.3’te yer alan diğer hükümleri yerine getirmek.</w:t>
      </w:r>
    </w:p>
    <w:p w:rsidR="00BC0321" w:rsidRPr="00BC0321" w:rsidRDefault="00394097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Boşaltanın yükümlülükleri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15 – </w:t>
      </w:r>
      <w:r w:rsidRPr="00BC0321">
        <w:rPr>
          <w:rFonts w:ascii="Times New Roman" w:hAnsi="Times New Roman" w:cs="Times New Roman"/>
          <w:sz w:val="20"/>
          <w:szCs w:val="20"/>
        </w:rPr>
        <w:t>(1) Boşaltanın yükümlülükleri şunlardır: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a) Boşaltma öncesinde ambalaj, konteyner, tank, tanker, ÇEGK, MEMU, tüplü gaz tanker vb. yük taşıma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biriminde bulunan yüklerle ilgili bilgiler ile sevkiyat belgelerinde yer alan ilgili bilgileri karşılaştırarak doğru yükün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boşaltılacağını tespit etmek,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b) Boşaltma öncesinde ve sırasında pakette, tankta, araçta veya konteynerde boşaltma işlemini tehlikeye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sokacak ölçüde bir tahribatın olup olmadığını kontrol etmek ve olumsuz bir durumun tespiti halinde, gerekli önlemler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alınıncaya kadar boşaltma işlemine ara vermek,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c) Aracın, tankın ve konteynerin boşaltılmasının hemen sonrasında; tankın, taşıtın veya konteynerin dışına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bulaşan tehlikeli maddelerden arındırılmasını, vana ve kontrol/doldurma kapaklarının güvenli bir şekilde kapatılmasını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sağlamak,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ç) Ambalajlı ve dökme olarak tehlikeli madde taşımacılığında kullanılan araç veya konteynerin temizliği ve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C0321">
        <w:rPr>
          <w:rFonts w:ascii="Times New Roman" w:hAnsi="Times New Roman" w:cs="Times New Roman"/>
          <w:sz w:val="20"/>
          <w:szCs w:val="20"/>
        </w:rPr>
        <w:t>dezenfekte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 xml:space="preserve"> edilmesi işlemlerinin yapılmasını sağlamak,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d) Tehlikeli maddelerin taşınmasını takiben konteynerin tamamen boşaltılmış ve temizlenmiş olması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 xml:space="preserve">durumunda, ADR Bölüm </w:t>
      </w:r>
      <w:proofErr w:type="gramStart"/>
      <w:r w:rsidRPr="00BC0321">
        <w:rPr>
          <w:rFonts w:ascii="Times New Roman" w:hAnsi="Times New Roman" w:cs="Times New Roman"/>
          <w:sz w:val="20"/>
          <w:szCs w:val="20"/>
        </w:rPr>
        <w:t>5.3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 xml:space="preserve"> kapsamındaki tehlike ikaz levhalarını konteynerin üzerinden kaldırmak,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e) Boşaltma işlemi devam ederken taşıtların yakın çevresinde ateş yakılmasına, açık ışıklandırma yapılmasına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ve sigara içilmesine izin vermemek, kıvılcım çıkma özelliğine sahip cisimler bulundurmamak ve bu özelliğe sahip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giysiler ile çalışmaya müsaade etmemek,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f) ADR Bölüm 1.4.3.7’de yer alan hükümleri yerine getirmek.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(2) Boşaltma işlemi; taşımacının personeli veya üçüncü kişiler tarafından bir sözleşme çerçevesinde hizmet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alınarak yapılması durumunda, taşımacı veya söz konusu üçüncü kişiler, boşaltan olarak TMFB almakla ve bu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maddedeki görevleri yerine getirmekle yükümlüdür.</w:t>
      </w:r>
    </w:p>
    <w:p w:rsidR="00394097" w:rsidRDefault="00394097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394097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Tank-konteyner/portatif tank işletmecisinin yükümlülükleri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16 – </w:t>
      </w:r>
      <w:r w:rsidRPr="00BC0321">
        <w:rPr>
          <w:rFonts w:ascii="Times New Roman" w:hAnsi="Times New Roman" w:cs="Times New Roman"/>
          <w:sz w:val="20"/>
          <w:szCs w:val="20"/>
        </w:rPr>
        <w:t>(1) Tank-konteyner/portatif tank işletmecisinin yükümlülükleri şunlardır: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a) Tehlikeli madde taşımacılığında kullanılan tank-konteyner ve portatif tankların, ADR ve bu Yönetmeliğe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göre üretilmiş ve ara, periyodik test ve muayenelerini süresi içerisinde yapılmış olanları kiralamak,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b) Boşaltılmış tank ya da tank-konteynerlerinin kullanıma tekrar sunulmadan, temizlenmesini ve varsa hasarlı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olmamasını sağlamak,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c) ADR Bölüm 1.4.3.4’te yer alan diğer hükümleri yerine getirmek.</w:t>
      </w:r>
    </w:p>
    <w:p w:rsidR="00394097" w:rsidRDefault="00394097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DÖRDÜNCÜ BÖLÜM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Tehl</w:t>
      </w:r>
      <w:r w:rsidR="00394097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BC0321">
        <w:rPr>
          <w:rFonts w:ascii="Times New Roman" w:hAnsi="Times New Roman" w:cs="Times New Roman"/>
          <w:b/>
          <w:bCs/>
          <w:sz w:val="20"/>
          <w:szCs w:val="20"/>
        </w:rPr>
        <w:t>kel</w:t>
      </w:r>
      <w:r w:rsidR="00394097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 Maddeler</w:t>
      </w:r>
      <w:r w:rsidR="00394097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BC0321">
        <w:rPr>
          <w:rFonts w:ascii="Times New Roman" w:hAnsi="Times New Roman" w:cs="Times New Roman"/>
          <w:b/>
          <w:bCs/>
          <w:sz w:val="20"/>
          <w:szCs w:val="20"/>
        </w:rPr>
        <w:t>n Taşınmasında Muaf</w:t>
      </w:r>
      <w:r w:rsidR="00394097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BC0321">
        <w:rPr>
          <w:rFonts w:ascii="Times New Roman" w:hAnsi="Times New Roman" w:cs="Times New Roman"/>
          <w:b/>
          <w:bCs/>
          <w:sz w:val="20"/>
          <w:szCs w:val="20"/>
        </w:rPr>
        <w:t>yet ve</w:t>
      </w:r>
      <w:r w:rsidR="00394097">
        <w:rPr>
          <w:rFonts w:ascii="Times New Roman" w:hAnsi="Times New Roman" w:cs="Times New Roman"/>
          <w:b/>
          <w:bCs/>
          <w:sz w:val="20"/>
          <w:szCs w:val="20"/>
        </w:rPr>
        <w:t xml:space="preserve"> Özel İzin Verilecek Haller i</w:t>
      </w:r>
      <w:r w:rsidRPr="00BC0321">
        <w:rPr>
          <w:rFonts w:ascii="Times New Roman" w:hAnsi="Times New Roman" w:cs="Times New Roman"/>
          <w:b/>
          <w:bCs/>
          <w:sz w:val="20"/>
          <w:szCs w:val="20"/>
        </w:rPr>
        <w:t>le Özel Kurallar</w:t>
      </w:r>
    </w:p>
    <w:p w:rsidR="00BC0321" w:rsidRPr="00BC0321" w:rsidRDefault="00394097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Muafiyet ve özel izin veri</w:t>
      </w:r>
      <w:r w:rsidR="00BC0321" w:rsidRPr="00BC0321">
        <w:rPr>
          <w:rFonts w:ascii="Times New Roman" w:hAnsi="Times New Roman" w:cs="Times New Roman"/>
          <w:b/>
          <w:bCs/>
          <w:sz w:val="20"/>
          <w:szCs w:val="20"/>
        </w:rPr>
        <w:t>lecek haller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17 – </w:t>
      </w:r>
      <w:r w:rsidRPr="00BC0321">
        <w:rPr>
          <w:rFonts w:ascii="Times New Roman" w:hAnsi="Times New Roman" w:cs="Times New Roman"/>
          <w:sz w:val="20"/>
          <w:szCs w:val="20"/>
        </w:rPr>
        <w:t>(1) Bakanlık, tehlikeli maddelerin karayoluyla taşımacılığına ilişkin olarak aşağıda belirtilen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 xml:space="preserve">esaslar </w:t>
      </w:r>
      <w:proofErr w:type="gramStart"/>
      <w:r w:rsidRPr="00BC0321">
        <w:rPr>
          <w:rFonts w:ascii="Times New Roman" w:hAnsi="Times New Roman" w:cs="Times New Roman"/>
          <w:sz w:val="20"/>
          <w:szCs w:val="20"/>
        </w:rPr>
        <w:t>dahilinde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>; ADR ve bu Yönetmelik hükümleri ile ilgili muafiyet ve/veya özel izin verebilir: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a) Teknik gelişmeler nedeniyle taşınmasının ADR ve bu Yönetmelik kapsamı dışına çıkarılması gerektiğinin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belgelenmesine bağlı olarak, bir tehlikeli maddenin taşınmasının talep edilmesi,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b) Gelişmiş teknolojilerle üretilen ve tehlikeli madde özelliği ihtiva eden yeni ürünlerin, UN numarası alma ve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C0321">
        <w:rPr>
          <w:rFonts w:ascii="Times New Roman" w:hAnsi="Times New Roman" w:cs="Times New Roman"/>
          <w:sz w:val="20"/>
          <w:szCs w:val="20"/>
        </w:rPr>
        <w:t>ADR’nin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ilgili bölümüne dâhil edilme sürecinde, güvenlik tedbirleri alınmak suretiyle taşınmasının talep edilmesi.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(2) Muafiyet veya özel izin verilebilmesi için başvuru sahibi, TMGDK tarafından hazırlanmış tehlikeli madde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taşınması sırasında alınması gereken güvenlik tedbirlerini içeren bir raporu ibraz etmek zorundadır. Birinci fıkranın (a)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ve (b) bentlerinde belirtilen durumlarda, TMGDK tarafından hazırlanan raporda aynı zamanda oluşabilecek riskler de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belirtilir ve muafiyet veya özel iznin neden gerekli olduğu gerekçelerle açıklanır. Bakanlık başvuru sahibinden daha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kapsamlı rapor sunmasını isteyebilir.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(3) Bakanlık tarafından birinci fıkranın (a) ve (b) bentlerinde belirtilen bir ürün için tanınan muafiyet, en fazla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 xml:space="preserve">beş yıl süre ile geçerlidir. Bu beş yıllık süre içinde muafiyet tanınan ürünlerin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ADR’nin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ilgili bölümlerine eklenmesi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veya ilgili bölümlerinden çıkarılması gerekir. Ancak, Bakanlık bu sürenin uzatılmasını talep edenlerden, söz konusu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 xml:space="preserve">muafiyetin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ADR’ye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eklenmesinin veya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ADR’den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çıkarılmasının bu süre içerisinde sağlanamamasının haklı ve makul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gerekçelerini gösteren belgelerin sunulmasına bağlı olarak bu beş yıllık süreye ilave olarak en çok bir yıllık ek süre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verebilir.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(4) Bakanlık, kamu menfaati veya kamu güvenliğinin söz konusu olduğu durumlarda, ilgili ve yetkili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mercilerin talebi üzerine, ADR ve bu Yönetmelik hükümleri ile ilgili olarak muafiyet veya özel izin tanıyabilir.</w:t>
      </w:r>
    </w:p>
    <w:p w:rsidR="00394097" w:rsidRDefault="00394097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Özel kurallar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18 – </w:t>
      </w:r>
      <w:r w:rsidRPr="00BC0321">
        <w:rPr>
          <w:rFonts w:ascii="Times New Roman" w:hAnsi="Times New Roman" w:cs="Times New Roman"/>
          <w:sz w:val="20"/>
          <w:szCs w:val="20"/>
        </w:rPr>
        <w:t xml:space="preserve">(1) Tehlikeli madde taşımalarında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ADR’nin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yanı sıra aşağıdaki hükümlere de uyulması</w:t>
      </w:r>
      <w:r w:rsidR="00394097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zorunludur: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a) Tehlikeli maddeleri taşıyan taşıtların Türk boğazları bölgesindeki köprüleri ve tüp geçitleri kullanımıyla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ilgili usul ve esaslar, Bakanlığın ve ilgili valiliklerin görüşü alınmak kaydı ile Karayolları Genel Müdürlüğünce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belirlenir. Bu usul ve esaslara uyulması zorunludur.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b) Karayolları üzerindeki tünellere ilişkin tünel kategorilerinin,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ADR’ye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uygun olarak belirlenmesi ve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işaretlenmesi Karayolları Genel Müdürlüğünce yapılır. Karayolları üzerindeki tünellerden tehlikeli madde taşıyan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araçların geçişlerine ilişkin hususlar Bakanlık tarafından belirlenir.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c) Karayolu üzerindeki tünel geçişlerinde, bir taşıtta birden fazla farklı sınıfta tehlikeli madde taşınıyor ise, bu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0321">
        <w:rPr>
          <w:rFonts w:ascii="Times New Roman" w:hAnsi="Times New Roman" w:cs="Times New Roman"/>
          <w:sz w:val="20"/>
          <w:szCs w:val="20"/>
        </w:rPr>
        <w:t>tehlikeli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 xml:space="preserve"> maddelerden en yüksek tünel sınırlama koduna sahip tehlikeli madde sınıfının tünel kodu dikkate alınır.</w:t>
      </w:r>
    </w:p>
    <w:p w:rsidR="00647EE5" w:rsidRDefault="00647EE5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BEŞİNCİ BÖLÜM</w:t>
      </w:r>
    </w:p>
    <w:p w:rsidR="00BC0321" w:rsidRPr="00BC0321" w:rsidRDefault="00647EE5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Deneti</w:t>
      </w:r>
      <w:r w:rsidR="00BC0321" w:rsidRPr="00BC0321">
        <w:rPr>
          <w:rFonts w:ascii="Times New Roman" w:hAnsi="Times New Roman" w:cs="Times New Roman"/>
          <w:b/>
          <w:bCs/>
          <w:sz w:val="20"/>
          <w:szCs w:val="20"/>
        </w:rPr>
        <w:t>m</w:t>
      </w:r>
    </w:p>
    <w:p w:rsidR="00BC0321" w:rsidRPr="00BC0321" w:rsidRDefault="00647EE5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Denetim yetkisi</w:t>
      </w:r>
      <w:r w:rsidR="00BC0321"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 ve kullanımı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19 – </w:t>
      </w:r>
      <w:r w:rsidRPr="00BC0321">
        <w:rPr>
          <w:rFonts w:ascii="Times New Roman" w:hAnsi="Times New Roman" w:cs="Times New Roman"/>
          <w:sz w:val="20"/>
          <w:szCs w:val="20"/>
        </w:rPr>
        <w:t>(1) Bu Yönetmelik kapsamında yer alan faaliyetler Bakanlık denetimine tabi olup, Bakanlık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denetim faaliyetlerini 655 sayılı Kanun Hükmünde Kararnamenin 28 inci maddesine göre yetkilendirilen kurum veya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kuruluş personeli aracılığı ile de yapar veya yaptırır.</w:t>
      </w:r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  <w:r w:rsidRPr="003C4B13">
        <w:rPr>
          <w:rFonts w:ascii="Times New Roman" w:hAnsi="Times New Roman" w:cs="Times New Roman"/>
          <w:strike/>
          <w:color w:val="FF0000"/>
          <w:sz w:val="20"/>
          <w:szCs w:val="20"/>
        </w:rPr>
        <w:t>(2) Yetkili kılınan kurum ve kuruluşlar, bu maddenin ikinci fıkrasında zikredilen KHK kapsamında bu</w:t>
      </w:r>
      <w:r w:rsidR="00647EE5" w:rsidRPr="003C4B13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3C4B13">
        <w:rPr>
          <w:rFonts w:ascii="Times New Roman" w:hAnsi="Times New Roman" w:cs="Times New Roman"/>
          <w:strike/>
          <w:color w:val="FF0000"/>
          <w:sz w:val="20"/>
          <w:szCs w:val="20"/>
        </w:rPr>
        <w:t>Yönetmeliğin kendilerine yüklediği görev ve yetkileri yerine getirir ve kullanırlar.</w:t>
      </w:r>
    </w:p>
    <w:p w:rsidR="003C4B13" w:rsidRDefault="003C4B13" w:rsidP="003C4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1F99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AC1F99">
        <w:rPr>
          <w:rFonts w:ascii="Times New Roman" w:hAnsi="Times New Roman" w:cs="Times New Roman"/>
          <w:b/>
          <w:sz w:val="20"/>
          <w:szCs w:val="20"/>
        </w:rPr>
        <w:t>18/01/2020/31012</w:t>
      </w:r>
      <w:proofErr w:type="gramEnd"/>
      <w:r w:rsidRPr="00AC1F99">
        <w:rPr>
          <w:rFonts w:ascii="Times New Roman" w:hAnsi="Times New Roman" w:cs="Times New Roman"/>
          <w:b/>
          <w:sz w:val="20"/>
          <w:szCs w:val="20"/>
        </w:rPr>
        <w:t xml:space="preserve"> tarih/sayılı Resmi </w:t>
      </w:r>
      <w:r>
        <w:rPr>
          <w:rFonts w:ascii="Times New Roman" w:hAnsi="Times New Roman" w:cs="Times New Roman"/>
          <w:b/>
          <w:sz w:val="20"/>
          <w:szCs w:val="20"/>
        </w:rPr>
        <w:t>Gazete ile değişik</w:t>
      </w:r>
      <w:r w:rsidRPr="00AC1F99">
        <w:rPr>
          <w:rFonts w:ascii="Times New Roman" w:hAnsi="Times New Roman" w:cs="Times New Roman"/>
          <w:b/>
          <w:sz w:val="20"/>
          <w:szCs w:val="20"/>
        </w:rPr>
        <w:t>)</w:t>
      </w:r>
    </w:p>
    <w:p w:rsidR="003C4B13" w:rsidRPr="003C4B13" w:rsidRDefault="003C4B13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B050"/>
          <w:sz w:val="20"/>
          <w:szCs w:val="20"/>
        </w:rPr>
      </w:pPr>
      <w:r w:rsidRPr="003C4B13">
        <w:rPr>
          <w:rFonts w:ascii="Times New Roman" w:hAnsi="Times New Roman" w:cs="Times New Roman"/>
          <w:color w:val="00B050"/>
          <w:sz w:val="20"/>
          <w:szCs w:val="20"/>
        </w:rPr>
        <w:t>(2) Yetkili kılınan kurum ve kuruluşlar, bu maddenin birinci fıkrasında zikredilen KHK kapsamında bu Yönetmeliğin kendilerine yüklediği görev ve yetkileri yerine getirir ve kullanırlar.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(3) Tehlikeli madde ile iştigal eden işletmelerin denetimleri, Bakanlık tarafından yapılır.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(4) Denetimle ilgili diğer mevzuat hükümleri saklıdır.</w:t>
      </w:r>
    </w:p>
    <w:p w:rsidR="00647EE5" w:rsidRDefault="00647EE5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Denet</w:t>
      </w:r>
      <w:r w:rsidR="00647EE5">
        <w:rPr>
          <w:rFonts w:ascii="Times New Roman" w:hAnsi="Times New Roman" w:cs="Times New Roman"/>
          <w:b/>
          <w:bCs/>
          <w:sz w:val="20"/>
          <w:szCs w:val="20"/>
        </w:rPr>
        <w:t>imle görevli</w:t>
      </w: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 ve yetk</w:t>
      </w:r>
      <w:r w:rsidR="00647EE5">
        <w:rPr>
          <w:rFonts w:ascii="Times New Roman" w:hAnsi="Times New Roman" w:cs="Times New Roman"/>
          <w:b/>
          <w:bCs/>
          <w:sz w:val="20"/>
          <w:szCs w:val="20"/>
        </w:rPr>
        <w:t>ili</w:t>
      </w: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 kurum ve kuruluşlar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20 – </w:t>
      </w:r>
      <w:r w:rsidRPr="00BC0321">
        <w:rPr>
          <w:rFonts w:ascii="Times New Roman" w:hAnsi="Times New Roman" w:cs="Times New Roman"/>
          <w:sz w:val="20"/>
          <w:szCs w:val="20"/>
        </w:rPr>
        <w:t>(1) Bakanlık, Emniyet Genel Müdürlüğü ve Jandarma Genel Komutanlığının ilgili personeli, bu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Yönetmelik kapsamında yol kenarı denetiminde görevli ve yetkilidirler.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(2) Denetim yapmakla görevlendirilenler; 655 sayılı Kanun Hükmünde Kararnamenin 28 inci maddesi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kapsamında, bu Yönetmelik esaslarına göre yaptıkları denetimler sırasında tespit ettikleri ihlaller için tutanak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düzenlemekle yükümlüdürler.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(3) Bakanlık, uyarılmasına rağmen denetim görevini aksatanları ilgili ve yetkili mercilere bildirir.</w:t>
      </w:r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  <w:r w:rsidRPr="003C4B13">
        <w:rPr>
          <w:rFonts w:ascii="Times New Roman" w:hAnsi="Times New Roman" w:cs="Times New Roman"/>
          <w:strike/>
          <w:color w:val="FF0000"/>
          <w:sz w:val="20"/>
          <w:szCs w:val="20"/>
        </w:rPr>
        <w:t>(4) Bakanlık, tehlikeli madde denetimlerini; Genel Müdürlük personeli ile Ulaştırma ve Altyapı Bakanlığı</w:t>
      </w:r>
      <w:r w:rsidR="00647EE5" w:rsidRPr="003C4B13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3C4B13">
        <w:rPr>
          <w:rFonts w:ascii="Times New Roman" w:hAnsi="Times New Roman" w:cs="Times New Roman"/>
          <w:strike/>
          <w:color w:val="FF0000"/>
          <w:sz w:val="20"/>
          <w:szCs w:val="20"/>
        </w:rPr>
        <w:t>Bölge Müdürlüklerinde Tehlikeli Madde ve Kombine Taşımacılık Şube Müdürlüğünde/Biriminde görevlendirilecek</w:t>
      </w:r>
      <w:r w:rsidR="00647EE5" w:rsidRPr="003C4B13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3C4B13">
        <w:rPr>
          <w:rFonts w:ascii="Times New Roman" w:hAnsi="Times New Roman" w:cs="Times New Roman"/>
          <w:strike/>
          <w:color w:val="FF0000"/>
          <w:sz w:val="20"/>
          <w:szCs w:val="20"/>
        </w:rPr>
        <w:t>tehlikeli madde denetçisi unvanına sahip personele yaptırır.</w:t>
      </w:r>
    </w:p>
    <w:p w:rsidR="003C4B13" w:rsidRDefault="003C4B13" w:rsidP="003C4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1F99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AC1F99">
        <w:rPr>
          <w:rFonts w:ascii="Times New Roman" w:hAnsi="Times New Roman" w:cs="Times New Roman"/>
          <w:b/>
          <w:sz w:val="20"/>
          <w:szCs w:val="20"/>
        </w:rPr>
        <w:t>18/01/2020/31012</w:t>
      </w:r>
      <w:proofErr w:type="gramEnd"/>
      <w:r w:rsidRPr="00AC1F99">
        <w:rPr>
          <w:rFonts w:ascii="Times New Roman" w:hAnsi="Times New Roman" w:cs="Times New Roman"/>
          <w:b/>
          <w:sz w:val="20"/>
          <w:szCs w:val="20"/>
        </w:rPr>
        <w:t xml:space="preserve"> tarih/sayılı Resmi </w:t>
      </w:r>
      <w:r>
        <w:rPr>
          <w:rFonts w:ascii="Times New Roman" w:hAnsi="Times New Roman" w:cs="Times New Roman"/>
          <w:b/>
          <w:sz w:val="20"/>
          <w:szCs w:val="20"/>
        </w:rPr>
        <w:t>Gazete ile değişik</w:t>
      </w:r>
      <w:r w:rsidRPr="00AC1F99">
        <w:rPr>
          <w:rFonts w:ascii="Times New Roman" w:hAnsi="Times New Roman" w:cs="Times New Roman"/>
          <w:b/>
          <w:sz w:val="20"/>
          <w:szCs w:val="20"/>
        </w:rPr>
        <w:t>)</w:t>
      </w:r>
    </w:p>
    <w:p w:rsidR="003C4B13" w:rsidRPr="003C4B13" w:rsidRDefault="003C4B13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B050"/>
          <w:sz w:val="20"/>
          <w:szCs w:val="20"/>
        </w:rPr>
      </w:pPr>
      <w:r w:rsidRPr="003C4B13">
        <w:rPr>
          <w:rFonts w:ascii="Times New Roman" w:hAnsi="Times New Roman" w:cs="Times New Roman"/>
          <w:color w:val="00B050"/>
          <w:sz w:val="20"/>
          <w:szCs w:val="20"/>
        </w:rPr>
        <w:t>(4) Bakanlık, tehlikeli madde denetimlerini; Genel Müdürlük personeli ile Ulaştırma ve Altyapı Bakanlığı Bölge Müdürlüklerinde çalışan personele yaptırır.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(5) Denetimle görevlendirilecek personelin, en az lise veya dengi okul mezunu olmakla birlikte; ADR ve ilgili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mevzuat kapsamında 45 saat teorik, 20 saat uygulamalı eğitim aldıktan sonra yapılacak sınavda başarılı olmaları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gerekmektedir. Söz konusu personel ayrıca, her iki yılda bir ADR ve mevzuat</w:t>
      </w:r>
      <w:r w:rsidR="00647EE5">
        <w:rPr>
          <w:rFonts w:ascii="Times New Roman" w:hAnsi="Times New Roman" w:cs="Times New Roman"/>
          <w:sz w:val="20"/>
          <w:szCs w:val="20"/>
        </w:rPr>
        <w:t xml:space="preserve"> güncellemeleri hakkında eğitim </w:t>
      </w:r>
      <w:r w:rsidRPr="00BC0321">
        <w:rPr>
          <w:rFonts w:ascii="Times New Roman" w:hAnsi="Times New Roman" w:cs="Times New Roman"/>
          <w:sz w:val="20"/>
          <w:szCs w:val="20"/>
        </w:rPr>
        <w:t>alır.</w:t>
      </w:r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(6) Emniyet Genel Müdürlüğü ve Jandarma Genel Komutanlığı tehlikeli madde yol kenarı denetimi yapacak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personeline beşinci fıkra kapsamında eğitim vermekle yükümlüdürler.</w:t>
      </w:r>
    </w:p>
    <w:p w:rsidR="003C4B13" w:rsidRDefault="003C4B13" w:rsidP="003C4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1F99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AC1F99">
        <w:rPr>
          <w:rFonts w:ascii="Times New Roman" w:hAnsi="Times New Roman" w:cs="Times New Roman"/>
          <w:b/>
          <w:sz w:val="20"/>
          <w:szCs w:val="20"/>
        </w:rPr>
        <w:t>18/01/2020/31012</w:t>
      </w:r>
      <w:proofErr w:type="gramEnd"/>
      <w:r w:rsidRPr="00AC1F99">
        <w:rPr>
          <w:rFonts w:ascii="Times New Roman" w:hAnsi="Times New Roman" w:cs="Times New Roman"/>
          <w:b/>
          <w:sz w:val="20"/>
          <w:szCs w:val="20"/>
        </w:rPr>
        <w:t xml:space="preserve"> tarih/sayılı Resmi </w:t>
      </w:r>
      <w:r>
        <w:rPr>
          <w:rFonts w:ascii="Times New Roman" w:hAnsi="Times New Roman" w:cs="Times New Roman"/>
          <w:b/>
          <w:sz w:val="20"/>
          <w:szCs w:val="20"/>
        </w:rPr>
        <w:t>Gazete ile mülga</w:t>
      </w:r>
      <w:r w:rsidRPr="00AC1F99">
        <w:rPr>
          <w:rFonts w:ascii="Times New Roman" w:hAnsi="Times New Roman" w:cs="Times New Roman"/>
          <w:b/>
          <w:sz w:val="20"/>
          <w:szCs w:val="20"/>
        </w:rPr>
        <w:t>)</w:t>
      </w:r>
    </w:p>
    <w:p w:rsidR="00BC0321" w:rsidRPr="003C4B13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3C4B13">
        <w:rPr>
          <w:rFonts w:ascii="Times New Roman" w:hAnsi="Times New Roman" w:cs="Times New Roman"/>
          <w:strike/>
          <w:color w:val="FF0000"/>
          <w:sz w:val="20"/>
          <w:szCs w:val="20"/>
        </w:rPr>
        <w:t>(7) Dördüncü fıkrada bahsedilen Ulaştırma Bölge Müdürlüklerinde kurulacak Şube Müdürlüğünde/Biriminde</w:t>
      </w:r>
      <w:r w:rsidR="00647EE5" w:rsidRPr="003C4B13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3C4B13">
        <w:rPr>
          <w:rFonts w:ascii="Times New Roman" w:hAnsi="Times New Roman" w:cs="Times New Roman"/>
          <w:strike/>
          <w:color w:val="FF0000"/>
          <w:sz w:val="20"/>
          <w:szCs w:val="20"/>
        </w:rPr>
        <w:t>görevlendirilecek personele “tehlikeli madde denetçisi” unvanlı kadrolar alınıncaya kadar tehlikeli madde denetimleri</w:t>
      </w:r>
      <w:r w:rsidR="00647EE5" w:rsidRPr="003C4B13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3C4B13">
        <w:rPr>
          <w:rFonts w:ascii="Times New Roman" w:hAnsi="Times New Roman" w:cs="Times New Roman"/>
          <w:strike/>
          <w:color w:val="FF0000"/>
          <w:sz w:val="20"/>
          <w:szCs w:val="20"/>
        </w:rPr>
        <w:t>beşinci fıkrada özellikleri belirtilen personel tarafından yapılır.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(8) Bakanlık denetimlerde uygulanacak usul ve esasları ayrıca düzenleyebilir.</w:t>
      </w:r>
    </w:p>
    <w:p w:rsidR="00647EE5" w:rsidRDefault="00647EE5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647EE5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Yol kenarı ve i</w:t>
      </w:r>
      <w:r w:rsidR="00BC0321" w:rsidRPr="00BC0321">
        <w:rPr>
          <w:rFonts w:ascii="Times New Roman" w:hAnsi="Times New Roman" w:cs="Times New Roman"/>
          <w:b/>
          <w:bCs/>
          <w:sz w:val="20"/>
          <w:szCs w:val="20"/>
        </w:rPr>
        <w:t>şletme denet</w:t>
      </w:r>
      <w:r>
        <w:rPr>
          <w:rFonts w:ascii="Times New Roman" w:hAnsi="Times New Roman" w:cs="Times New Roman"/>
          <w:b/>
          <w:bCs/>
          <w:sz w:val="20"/>
          <w:szCs w:val="20"/>
        </w:rPr>
        <w:t>imi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21 – </w:t>
      </w:r>
      <w:r w:rsidRPr="00BC0321">
        <w:rPr>
          <w:rFonts w:ascii="Times New Roman" w:hAnsi="Times New Roman" w:cs="Times New Roman"/>
          <w:sz w:val="20"/>
          <w:szCs w:val="20"/>
        </w:rPr>
        <w:t>(1) Bakanlık, görev ve yetkileri kapsamında, sabit veya mobil denetim istasyonlarında tehlikeli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 xml:space="preserve">madde taşıyan araçların denetimini yapar. Tehlikeli madde taşıyan araçların denetimleri ayrıca; 20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nci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maddede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belirtilen kurumlardan karayolunda denetim yapma yetkisi bulunan kamu kurum ve kuruluşlarına mensup personel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tarafından da yapılır.</w:t>
      </w:r>
    </w:p>
    <w:p w:rsidR="00647EE5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(2) Bakanlık, görev ve yetkileri kapsamında, bu Yönetmeliğe göre faaliyet gösteren işletmelerin yerinde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denetimini yapar. İşletmelerin yerinde denetimine ilişkin usul ve esaslar, Bakanlık tarafından belirlenir.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lastRenderedPageBreak/>
        <w:t>(3) Tehlikeli madde taşımacılığı yol kenarı denetimlerinde gerekmesi halinde; taşıma evrakında yer alan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gönderen ve alıcı bilgilerinin doğruluğu ile araç üzerinde taşıma evrakının bulunmaması halinde gönderenin tespiti,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sevk irsaliyesi/e-irsaliye/taşıma irsaliyesi vb. belgeler üzerinde yer alan bilgiler üzerinden yapılır.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(4) Tehlikeli madde taşımacılığı yol kenarı denetimlerinde taşınan maddenin içeriği hakkında şüpheye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düşülmesi halinde, gönderen/taşımacı Çevre ve Şehircilik Bakanlığı tarafından yetkilendirilmiş kişilerce hazırlanan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Güvenlik Bilgi Formunu (MSDS form) denetim personeline ibraz etmek zorundadır.</w:t>
      </w:r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  <w:r w:rsidRPr="003C4B13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(5) TMFB alma zorunluluğu ve TMGD istihdam veya </w:t>
      </w:r>
      <w:proofErr w:type="spellStart"/>
      <w:r w:rsidRPr="003C4B13">
        <w:rPr>
          <w:rFonts w:ascii="Times New Roman" w:hAnsi="Times New Roman" w:cs="Times New Roman"/>
          <w:strike/>
          <w:color w:val="FF0000"/>
          <w:sz w:val="20"/>
          <w:szCs w:val="20"/>
        </w:rPr>
        <w:t>TMGDK’dan</w:t>
      </w:r>
      <w:proofErr w:type="spellEnd"/>
      <w:r w:rsidRPr="003C4B13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hizmet alma zorunluluğu ile paketleyen,</w:t>
      </w:r>
      <w:r w:rsidR="00647EE5" w:rsidRPr="003C4B13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3C4B13">
        <w:rPr>
          <w:rFonts w:ascii="Times New Roman" w:hAnsi="Times New Roman" w:cs="Times New Roman"/>
          <w:strike/>
          <w:color w:val="FF0000"/>
          <w:sz w:val="20"/>
          <w:szCs w:val="20"/>
        </w:rPr>
        <w:t>yükleyen, boşaltan, alıcı ve tank-konteyner/portatif tank işletmecisine yönelik hususlarla ilgili denetimler işletme</w:t>
      </w:r>
      <w:r w:rsidR="00647EE5" w:rsidRPr="003C4B13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3C4B13">
        <w:rPr>
          <w:rFonts w:ascii="Times New Roman" w:hAnsi="Times New Roman" w:cs="Times New Roman"/>
          <w:strike/>
          <w:color w:val="FF0000"/>
          <w:sz w:val="20"/>
          <w:szCs w:val="20"/>
        </w:rPr>
        <w:t>denetimi kapsamında yapılır.</w:t>
      </w:r>
    </w:p>
    <w:p w:rsidR="003C4B13" w:rsidRDefault="003C4B13" w:rsidP="003C4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1F99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AC1F99">
        <w:rPr>
          <w:rFonts w:ascii="Times New Roman" w:hAnsi="Times New Roman" w:cs="Times New Roman"/>
          <w:b/>
          <w:sz w:val="20"/>
          <w:szCs w:val="20"/>
        </w:rPr>
        <w:t>18/01/2020/31012</w:t>
      </w:r>
      <w:proofErr w:type="gramEnd"/>
      <w:r w:rsidRPr="00AC1F99">
        <w:rPr>
          <w:rFonts w:ascii="Times New Roman" w:hAnsi="Times New Roman" w:cs="Times New Roman"/>
          <w:b/>
          <w:sz w:val="20"/>
          <w:szCs w:val="20"/>
        </w:rPr>
        <w:t xml:space="preserve"> tarih/sayılı Resmi </w:t>
      </w:r>
      <w:r>
        <w:rPr>
          <w:rFonts w:ascii="Times New Roman" w:hAnsi="Times New Roman" w:cs="Times New Roman"/>
          <w:b/>
          <w:sz w:val="20"/>
          <w:szCs w:val="20"/>
        </w:rPr>
        <w:t>Gazete ile değişik</w:t>
      </w:r>
      <w:r w:rsidRPr="00AC1F99">
        <w:rPr>
          <w:rFonts w:ascii="Times New Roman" w:hAnsi="Times New Roman" w:cs="Times New Roman"/>
          <w:b/>
          <w:sz w:val="20"/>
          <w:szCs w:val="20"/>
        </w:rPr>
        <w:t>)</w:t>
      </w:r>
    </w:p>
    <w:p w:rsidR="003C4B13" w:rsidRPr="003C4B13" w:rsidRDefault="003C4B13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B050"/>
          <w:sz w:val="20"/>
          <w:szCs w:val="20"/>
        </w:rPr>
      </w:pPr>
      <w:r w:rsidRPr="003C4B13">
        <w:rPr>
          <w:rFonts w:ascii="Times New Roman" w:hAnsi="Times New Roman" w:cs="Times New Roman"/>
          <w:color w:val="00B050"/>
          <w:sz w:val="20"/>
          <w:szCs w:val="20"/>
        </w:rPr>
        <w:t>5) Taşımacı, dolduran ve gönderen hariç olmak üzere, TMFB alma zorunluluğu ve TMGD istihdam veya</w:t>
      </w:r>
      <w:r w:rsidRPr="003C4B13">
        <w:rPr>
          <w:rStyle w:val="apple-converted-space"/>
          <w:rFonts w:ascii="Times New Roman" w:hAnsi="Times New Roman" w:cs="Times New Roman"/>
          <w:color w:val="00B050"/>
          <w:sz w:val="20"/>
          <w:szCs w:val="20"/>
        </w:rPr>
        <w:t> </w:t>
      </w:r>
      <w:proofErr w:type="spellStart"/>
      <w:r w:rsidRPr="003C4B13">
        <w:rPr>
          <w:rStyle w:val="spelle"/>
          <w:rFonts w:ascii="Times New Roman" w:hAnsi="Times New Roman" w:cs="Times New Roman"/>
          <w:color w:val="00B050"/>
          <w:sz w:val="20"/>
          <w:szCs w:val="20"/>
        </w:rPr>
        <w:t>TMGDK’dan</w:t>
      </w:r>
      <w:proofErr w:type="spellEnd"/>
      <w:r w:rsidRPr="003C4B13">
        <w:rPr>
          <w:rStyle w:val="apple-converted-space"/>
          <w:rFonts w:ascii="Times New Roman" w:hAnsi="Times New Roman" w:cs="Times New Roman"/>
          <w:color w:val="00B050"/>
          <w:sz w:val="20"/>
          <w:szCs w:val="20"/>
        </w:rPr>
        <w:t> </w:t>
      </w:r>
      <w:r w:rsidRPr="003C4B13">
        <w:rPr>
          <w:rFonts w:ascii="Times New Roman" w:hAnsi="Times New Roman" w:cs="Times New Roman"/>
          <w:color w:val="00B050"/>
          <w:sz w:val="20"/>
          <w:szCs w:val="20"/>
        </w:rPr>
        <w:t>hizmet alma zorunluluğu ile paketleyen, yükleyen, boşaltan, alıcı ve tank-</w:t>
      </w:r>
      <w:r w:rsidRPr="003C4B13">
        <w:rPr>
          <w:rStyle w:val="spelle"/>
          <w:rFonts w:ascii="Times New Roman" w:hAnsi="Times New Roman" w:cs="Times New Roman"/>
          <w:color w:val="00B050"/>
          <w:sz w:val="20"/>
          <w:szCs w:val="20"/>
        </w:rPr>
        <w:t>konteyner</w:t>
      </w:r>
      <w:r w:rsidRPr="003C4B13">
        <w:rPr>
          <w:rFonts w:ascii="Times New Roman" w:hAnsi="Times New Roman" w:cs="Times New Roman"/>
          <w:color w:val="00B050"/>
          <w:sz w:val="20"/>
          <w:szCs w:val="20"/>
        </w:rPr>
        <w:t>/portatif tank işletmecisine yönelik hususlarla ilgili denetimler işletme denetimi kapsamında yapılır.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(6) Tehlikeli madde taşımacılığı yol kenarı denetimlerinde, denetim personeli tarafından tehlikeli maddeyi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gönderen/dolduran işletmenin bu Yönetmelik kapsamındaki görev ve yükümlülüklerinden en az üç bendin ihlal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0321">
        <w:rPr>
          <w:rFonts w:ascii="Times New Roman" w:hAnsi="Times New Roman" w:cs="Times New Roman"/>
          <w:sz w:val="20"/>
          <w:szCs w:val="20"/>
        </w:rPr>
        <w:t>edildiğinin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 xml:space="preserve"> tespiti halinde, söz konusu işletmelere işletme denetimi yapılır.</w:t>
      </w:r>
    </w:p>
    <w:p w:rsidR="00647EE5" w:rsidRDefault="00647EE5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ALTINCI BÖLÜM</w:t>
      </w:r>
    </w:p>
    <w:p w:rsidR="00BC0321" w:rsidRPr="00BC0321" w:rsidRDefault="00647EE5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Cezaların Uygulanmasına İlişki</w:t>
      </w:r>
      <w:r w:rsidR="00BC0321" w:rsidRPr="00BC0321">
        <w:rPr>
          <w:rFonts w:ascii="Times New Roman" w:hAnsi="Times New Roman" w:cs="Times New Roman"/>
          <w:b/>
          <w:bCs/>
          <w:sz w:val="20"/>
          <w:szCs w:val="20"/>
        </w:rPr>
        <w:t>n Kurallar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Tutanakları düzenlemeye görevl</w:t>
      </w:r>
      <w:r w:rsidR="00647EE5">
        <w:rPr>
          <w:rFonts w:ascii="Times New Roman" w:hAnsi="Times New Roman" w:cs="Times New Roman"/>
          <w:b/>
          <w:bCs/>
          <w:sz w:val="20"/>
          <w:szCs w:val="20"/>
        </w:rPr>
        <w:t>i ve yetkili</w:t>
      </w: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 kılınanlar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22 – </w:t>
      </w:r>
      <w:r w:rsidRPr="00BC0321">
        <w:rPr>
          <w:rFonts w:ascii="Times New Roman" w:hAnsi="Times New Roman" w:cs="Times New Roman"/>
          <w:sz w:val="20"/>
          <w:szCs w:val="20"/>
        </w:rPr>
        <w:t>(1) İdari para cezası karar tutanağı düzenlemeye yetkili ve görevli personel aşağıda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belirtilmiştir: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a) Yetkilendirilmiş Bakanlık personeli,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b) Trafik polisi,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c) Trafik polisinin görev alanı dışında kalan yerlerde rütbeli jandarma personeli.</w:t>
      </w:r>
    </w:p>
    <w:p w:rsidR="00647EE5" w:rsidRDefault="00647EE5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647EE5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Tutanakların düzenlenmesi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23 – </w:t>
      </w:r>
      <w:r w:rsidRPr="00BC0321">
        <w:rPr>
          <w:rFonts w:ascii="Times New Roman" w:hAnsi="Times New Roman" w:cs="Times New Roman"/>
          <w:sz w:val="20"/>
          <w:szCs w:val="20"/>
        </w:rPr>
        <w:t>(1) 655 sayılı Kanun Hükmünde Kararnamenin 28 inci maddesi gereğince bu Yönetmelikte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 xml:space="preserve">yapılan düzenlemelere uymayanlar hakkında, 22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nci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maddede belirtilen personel tarafından “655 sayılı KHK İdari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Para Cezası Karar Tutanağı” düzenlenir.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(2) İdari para cezaları için “655 sayılı KHK İdari Para Cezası Karar Tutanağı” düzenlenir.</w:t>
      </w:r>
    </w:p>
    <w:p w:rsidR="00647EE5" w:rsidRDefault="00647EE5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Tutanak düzenleyenler </w:t>
      </w:r>
      <w:r w:rsidR="00647EE5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BC0321">
        <w:rPr>
          <w:rFonts w:ascii="Times New Roman" w:hAnsi="Times New Roman" w:cs="Times New Roman"/>
          <w:b/>
          <w:bCs/>
          <w:sz w:val="20"/>
          <w:szCs w:val="20"/>
        </w:rPr>
        <w:t>le bağlı oldukları kuru</w:t>
      </w:r>
      <w:r w:rsidR="00647EE5">
        <w:rPr>
          <w:rFonts w:ascii="Times New Roman" w:hAnsi="Times New Roman" w:cs="Times New Roman"/>
          <w:b/>
          <w:bCs/>
          <w:sz w:val="20"/>
          <w:szCs w:val="20"/>
        </w:rPr>
        <w:t>m ve kuruluşların yükümlülükleri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24 – </w:t>
      </w:r>
      <w:r w:rsidRPr="00BC0321">
        <w:rPr>
          <w:rFonts w:ascii="Times New Roman" w:hAnsi="Times New Roman" w:cs="Times New Roman"/>
          <w:sz w:val="20"/>
          <w:szCs w:val="20"/>
        </w:rPr>
        <w:t>(1) Tutanak düzenleyenler, tutanaklarla ilgili olarak aşağıdaki hususları yerine getirmekle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yükümlüdürler: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a) Tutanaklara, bağlı olduğu kurumun veya birimin adı bulunan kaşe veya damgayı basmak veya bu kurumun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veya birimin adını yazmak,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b) Tutanaklara, kendi adını, soyadını, görev unvanını ve sicil numarasını yazarak veya bu bilgiler bulunan kaşe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veya damgayı her nüshasına basarak imza etmek,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c) Tutanakları, tebliğ yerine geçmek üzere, hakkında işlem yapılana veya temsilcisine imza ettirmek ve bir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nüshasını vermek,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ç) Tutanakları imza etmekten kaçınanlar için "imzalamadı" kaydı koymak,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d) Zorunlu hallerde resmi ve özel kurum veya kuruluşların sorumluları için "gıyabında" yazarak kayıt koymak,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e) Tutanakları bağlı bulunduğu kurum ve kuruluşa düzenlendiği andan itibaren kırk sekiz saat içerisinde teslim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0321">
        <w:rPr>
          <w:rFonts w:ascii="Times New Roman" w:hAnsi="Times New Roman" w:cs="Times New Roman"/>
          <w:sz w:val="20"/>
          <w:szCs w:val="20"/>
        </w:rPr>
        <w:t>etmek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>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0321">
        <w:rPr>
          <w:rFonts w:ascii="Times New Roman" w:hAnsi="Times New Roman" w:cs="Times New Roman"/>
          <w:sz w:val="20"/>
          <w:szCs w:val="20"/>
        </w:rPr>
        <w:t>(2) Tutanak düzenleyenlerin bağlı olduğu kurum ve kuruluşlar; idari para cezası karar tutanaklarını, kararın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kesinleşmesini takip eden yedi iş günü içinde takip ve tahsil edilmek üzere borçlu gerçek kişi ise ikametgâhının, tüzel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kişi ise kanuni veya iş merkezinin bulunduğu yerdeki vergi dairesine, birden fazla vergi dairesi bulunması halinde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süreksiz vergileri tahsil ile görevli vergi dairelerine göndermekle yükümlüdürler.</w:t>
      </w:r>
      <w:proofErr w:type="gramEnd"/>
    </w:p>
    <w:p w:rsidR="00647EE5" w:rsidRDefault="00647EE5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YEDİNCİ BÖLÜM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Yaptırımlar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İdar</w:t>
      </w:r>
      <w:r w:rsidR="00647EE5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 para cezası</w:t>
      </w:r>
    </w:p>
    <w:p w:rsidR="00647EE5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25 – </w:t>
      </w:r>
      <w:r w:rsidRPr="00BC0321">
        <w:rPr>
          <w:rFonts w:ascii="Times New Roman" w:hAnsi="Times New Roman" w:cs="Times New Roman"/>
          <w:sz w:val="20"/>
          <w:szCs w:val="20"/>
        </w:rPr>
        <w:t>(1) Tehlikeli madde faaliyetinde bulunanlara yönelik yapılacak yol kenarı ve işletme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denetimlerinde, aşağıda yer alan ihlallere 655 sayılı Kanun Hükmünde Kararnamenin 28 inci maddesine göre;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a) 5 inci maddenin altıncı fıkrasına aykırı hareket eden taraflara,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ikibin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Türk Lirası,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b) 5 inci maddenin yedinci fıkrasına aykırı hareket eden taraflara,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üçbin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Türk Lirası,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c) 5 inci maddenin onuncu fıkrasına aykırı hareket eden tarafa bin Türk Lirası,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ç) 5 inci maddenin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onbirinci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fıkrasına aykırı hareket eden taşımacıya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beşyüz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Türk Lirası,</w:t>
      </w:r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d) 8 inci maddenin birinci fıkrasına aykırı hareket eden gönderene; (b) bendi için </w:t>
      </w:r>
      <w:proofErr w:type="spellStart"/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>beşyüz</w:t>
      </w:r>
      <w:proofErr w:type="spellEnd"/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Türk Lirası, (c), (ç),</w:t>
      </w:r>
      <w:r w:rsidR="00647EE5"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>(d), (e), (f) ve (g) bentlerine ise her bir bent için bin Türk Lirası,</w:t>
      </w:r>
    </w:p>
    <w:p w:rsidR="00D13C9A" w:rsidRDefault="00D13C9A" w:rsidP="00D1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1F99">
        <w:rPr>
          <w:rFonts w:ascii="Times New Roman" w:hAnsi="Times New Roman" w:cs="Times New Roman"/>
          <w:b/>
          <w:sz w:val="20"/>
          <w:szCs w:val="20"/>
        </w:rPr>
        <w:lastRenderedPageBreak/>
        <w:t>(</w:t>
      </w:r>
      <w:proofErr w:type="gramStart"/>
      <w:r w:rsidRPr="00AC1F99">
        <w:rPr>
          <w:rFonts w:ascii="Times New Roman" w:hAnsi="Times New Roman" w:cs="Times New Roman"/>
          <w:b/>
          <w:sz w:val="20"/>
          <w:szCs w:val="20"/>
        </w:rPr>
        <w:t>18/01/2020/31012</w:t>
      </w:r>
      <w:proofErr w:type="gramEnd"/>
      <w:r w:rsidRPr="00AC1F99">
        <w:rPr>
          <w:rFonts w:ascii="Times New Roman" w:hAnsi="Times New Roman" w:cs="Times New Roman"/>
          <w:b/>
          <w:sz w:val="20"/>
          <w:szCs w:val="20"/>
        </w:rPr>
        <w:t xml:space="preserve"> tarih/sayılı Resmi </w:t>
      </w:r>
      <w:r>
        <w:rPr>
          <w:rFonts w:ascii="Times New Roman" w:hAnsi="Times New Roman" w:cs="Times New Roman"/>
          <w:b/>
          <w:sz w:val="20"/>
          <w:szCs w:val="20"/>
        </w:rPr>
        <w:t>Gazete ile değişik</w:t>
      </w:r>
      <w:r w:rsidRPr="00AC1F99">
        <w:rPr>
          <w:rFonts w:ascii="Times New Roman" w:hAnsi="Times New Roman" w:cs="Times New Roman"/>
          <w:b/>
          <w:sz w:val="20"/>
          <w:szCs w:val="20"/>
        </w:rPr>
        <w:t>)</w:t>
      </w:r>
    </w:p>
    <w:p w:rsidR="00D13C9A" w:rsidRPr="00D13C9A" w:rsidRDefault="00D13C9A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D13C9A">
        <w:rPr>
          <w:color w:val="00B050"/>
          <w:sz w:val="18"/>
          <w:szCs w:val="18"/>
        </w:rPr>
        <w:t>d) 8 inci maddenin birinci fıkrasına aykırı hareket eden gönderene; (b) bendi için</w:t>
      </w:r>
      <w:r w:rsidRPr="00D13C9A">
        <w:rPr>
          <w:rStyle w:val="apple-converted-space"/>
          <w:color w:val="00B050"/>
          <w:sz w:val="18"/>
          <w:szCs w:val="18"/>
        </w:rPr>
        <w:t> </w:t>
      </w:r>
      <w:proofErr w:type="spellStart"/>
      <w:r w:rsidRPr="00D13C9A">
        <w:rPr>
          <w:rStyle w:val="spelle"/>
          <w:color w:val="00B050"/>
          <w:sz w:val="18"/>
          <w:szCs w:val="18"/>
        </w:rPr>
        <w:t>beşyüz</w:t>
      </w:r>
      <w:proofErr w:type="spellEnd"/>
      <w:r w:rsidRPr="00D13C9A">
        <w:rPr>
          <w:rStyle w:val="apple-converted-space"/>
          <w:color w:val="00B050"/>
          <w:sz w:val="18"/>
          <w:szCs w:val="18"/>
        </w:rPr>
        <w:t> </w:t>
      </w:r>
      <w:r w:rsidRPr="00D13C9A">
        <w:rPr>
          <w:color w:val="00B050"/>
          <w:sz w:val="18"/>
          <w:szCs w:val="18"/>
        </w:rPr>
        <w:t>Türk Lirası, (a), (c), (ç), (d), (e), (f) ve (g) bentlerine ise her bir bent için bin Türk Lirası,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e) 8 inci maddenin ikinci fıkrasına aykırı hareket eden kıyı tesisi işleticisine bin Türk Lirası,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f) 8 inci maddenin üçüncü fıkrasında zikredilen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TİO’ya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>; 8 inci maddenin birinci fıkrasının (b) bendine aykırı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 xml:space="preserve">hareket edilmesine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beşyüz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Türk Lirası, (c), (ç), (d), (e), (f) ve (g) bentlerine aykırı hareket edilmesi halinde her bir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bent için bin Türk Lirası,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g) 8 inci maddenin dördüncü fıkrasında zikredilen ithalatçıya; 8 inci maddenin birinci fıkrasının (b) bendine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 xml:space="preserve">aykırı hareket edilmesine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beşyüz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Türk Lirası, (c), (ç), (d), (e), (f) ve (g) bentlerine aykırı hareket edilmesi halinde her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bir bent için bin Türk Lirası,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ğ) 9 uncu maddenin birinci fıkrasına aykırı hareket eden paketleyene; (a) bendi için bin Türk Lirası, (b), (c),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 xml:space="preserve">(ç) ve (d) bentlerine ise her bir bent için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beşyüz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Türk Lirası,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h) 10 uncu maddenin birinci fıkrasına aykırı hareket eden yükleyene; (a), (b) ve (d) bentleri için her bir bende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 xml:space="preserve">bin Türk Lirası, (c), (ç) ve (e) bentlerine ise her bir bent için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beşyüz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Türk Lirası,</w:t>
      </w:r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>ı) 11 inci maddenin birinci fıkrasına aykırı hareket eden doldurana; (a), (b) ve (c) bentleri için her bir bende</w:t>
      </w:r>
      <w:r w:rsidR="00647EE5"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bin Türk Lirası, (d), (e), (f), (g), (ğ), (h), (ı) ve (i) bentlerine ise her bir bent için </w:t>
      </w:r>
      <w:proofErr w:type="spellStart"/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>beşyüz</w:t>
      </w:r>
      <w:proofErr w:type="spellEnd"/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Türk Lirası,</w:t>
      </w:r>
    </w:p>
    <w:p w:rsidR="00D13C9A" w:rsidRDefault="00D13C9A" w:rsidP="00D1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1F99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AC1F99">
        <w:rPr>
          <w:rFonts w:ascii="Times New Roman" w:hAnsi="Times New Roman" w:cs="Times New Roman"/>
          <w:b/>
          <w:sz w:val="20"/>
          <w:szCs w:val="20"/>
        </w:rPr>
        <w:t>18/01/2020/31012</w:t>
      </w:r>
      <w:proofErr w:type="gramEnd"/>
      <w:r w:rsidRPr="00AC1F99">
        <w:rPr>
          <w:rFonts w:ascii="Times New Roman" w:hAnsi="Times New Roman" w:cs="Times New Roman"/>
          <w:b/>
          <w:sz w:val="20"/>
          <w:szCs w:val="20"/>
        </w:rPr>
        <w:t xml:space="preserve"> tarih/sayılı Resmi </w:t>
      </w:r>
      <w:r>
        <w:rPr>
          <w:rFonts w:ascii="Times New Roman" w:hAnsi="Times New Roman" w:cs="Times New Roman"/>
          <w:b/>
          <w:sz w:val="20"/>
          <w:szCs w:val="20"/>
        </w:rPr>
        <w:t>Gazete ile değişik</w:t>
      </w:r>
      <w:r w:rsidRPr="00AC1F99">
        <w:rPr>
          <w:rFonts w:ascii="Times New Roman" w:hAnsi="Times New Roman" w:cs="Times New Roman"/>
          <w:b/>
          <w:sz w:val="20"/>
          <w:szCs w:val="20"/>
        </w:rPr>
        <w:t>)</w:t>
      </w:r>
    </w:p>
    <w:p w:rsidR="00D13C9A" w:rsidRPr="00D13C9A" w:rsidRDefault="00D13C9A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D13C9A">
        <w:rPr>
          <w:color w:val="00B050"/>
          <w:sz w:val="18"/>
          <w:szCs w:val="18"/>
        </w:rPr>
        <w:t>ı) 11 inci maddenin birinci fıkrasına aykırı hareket eden doldurana; (a), (b), (c) ve (j) bentleri için her bir bende bin Türk Lirası, (d), (e), (f), (g), (ğ), (h), (ı) ve (i) bentlerine ise her bir bent için</w:t>
      </w:r>
      <w:r w:rsidRPr="00D13C9A">
        <w:rPr>
          <w:rStyle w:val="apple-converted-space"/>
          <w:color w:val="00B050"/>
          <w:sz w:val="18"/>
          <w:szCs w:val="18"/>
        </w:rPr>
        <w:t> </w:t>
      </w:r>
      <w:proofErr w:type="spellStart"/>
      <w:r w:rsidRPr="00D13C9A">
        <w:rPr>
          <w:rStyle w:val="spelle"/>
          <w:color w:val="00B050"/>
          <w:sz w:val="18"/>
          <w:szCs w:val="18"/>
        </w:rPr>
        <w:t>beşyüz</w:t>
      </w:r>
      <w:proofErr w:type="spellEnd"/>
      <w:r w:rsidRPr="00D13C9A">
        <w:rPr>
          <w:rStyle w:val="apple-converted-space"/>
          <w:color w:val="00B050"/>
          <w:sz w:val="18"/>
          <w:szCs w:val="18"/>
        </w:rPr>
        <w:t> </w:t>
      </w:r>
      <w:r w:rsidRPr="00D13C9A">
        <w:rPr>
          <w:color w:val="00B050"/>
          <w:sz w:val="18"/>
          <w:szCs w:val="18"/>
        </w:rPr>
        <w:t>Türk Lirası,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i) 11 inci maddenin birinci fıkrasının (ç) bendine aykırı hareket eden taşınabilir basınçlı </w:t>
      </w:r>
      <w:proofErr w:type="gramStart"/>
      <w:r w:rsidRPr="00BC0321">
        <w:rPr>
          <w:rFonts w:ascii="Times New Roman" w:hAnsi="Times New Roman" w:cs="Times New Roman"/>
          <w:sz w:val="20"/>
          <w:szCs w:val="20"/>
        </w:rPr>
        <w:t>ekipmanlara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 xml:space="preserve"> dolum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 xml:space="preserve">yapan tesise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beşbin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Türk Lirası,</w:t>
      </w:r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  <w:proofErr w:type="gramStart"/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j) 12 </w:t>
      </w:r>
      <w:proofErr w:type="spellStart"/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>nci</w:t>
      </w:r>
      <w:proofErr w:type="spellEnd"/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maddenin birinci fıkrasına aykırı hareket eden taşımacıya; (a), (b), (c), (i) ve (l) bentleri için her bir</w:t>
      </w:r>
      <w:r w:rsidR="00647EE5"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bende bin Türk Lirası, (ç), (d), (g), (ğ), (h), (j), (k) ve (m) bentlerine her bir bent için </w:t>
      </w:r>
      <w:proofErr w:type="spellStart"/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>beşyüz</w:t>
      </w:r>
      <w:proofErr w:type="spellEnd"/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Türk Lirası, (e) bendi için</w:t>
      </w:r>
      <w:r w:rsidR="00647EE5"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her bir teçhizata elli Türk Lirası, (f) bendi için ise </w:t>
      </w:r>
      <w:proofErr w:type="spellStart"/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>ikiyüz</w:t>
      </w:r>
      <w:proofErr w:type="spellEnd"/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Türk Lirası,</w:t>
      </w:r>
      <w:proofErr w:type="gramEnd"/>
    </w:p>
    <w:p w:rsidR="00D13C9A" w:rsidRDefault="00D13C9A" w:rsidP="00D1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1F99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AC1F99">
        <w:rPr>
          <w:rFonts w:ascii="Times New Roman" w:hAnsi="Times New Roman" w:cs="Times New Roman"/>
          <w:b/>
          <w:sz w:val="20"/>
          <w:szCs w:val="20"/>
        </w:rPr>
        <w:t>18/01/2020/31012</w:t>
      </w:r>
      <w:proofErr w:type="gramEnd"/>
      <w:r w:rsidRPr="00AC1F99">
        <w:rPr>
          <w:rFonts w:ascii="Times New Roman" w:hAnsi="Times New Roman" w:cs="Times New Roman"/>
          <w:b/>
          <w:sz w:val="20"/>
          <w:szCs w:val="20"/>
        </w:rPr>
        <w:t xml:space="preserve"> tarih/sayılı Resmi </w:t>
      </w:r>
      <w:r>
        <w:rPr>
          <w:rFonts w:ascii="Times New Roman" w:hAnsi="Times New Roman" w:cs="Times New Roman"/>
          <w:b/>
          <w:sz w:val="20"/>
          <w:szCs w:val="20"/>
        </w:rPr>
        <w:t>Gazete ile değişik</w:t>
      </w:r>
      <w:r w:rsidRPr="00AC1F99">
        <w:rPr>
          <w:rFonts w:ascii="Times New Roman" w:hAnsi="Times New Roman" w:cs="Times New Roman"/>
          <w:b/>
          <w:sz w:val="20"/>
          <w:szCs w:val="20"/>
        </w:rPr>
        <w:t>)</w:t>
      </w:r>
    </w:p>
    <w:p w:rsidR="00D13C9A" w:rsidRPr="00D13C9A" w:rsidRDefault="00D13C9A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B050"/>
          <w:sz w:val="20"/>
          <w:szCs w:val="20"/>
        </w:rPr>
      </w:pPr>
      <w:proofErr w:type="gramStart"/>
      <w:r w:rsidRPr="00D13C9A">
        <w:rPr>
          <w:rStyle w:val="grame"/>
          <w:rFonts w:ascii="Times New Roman" w:hAnsi="Times New Roman" w:cs="Times New Roman"/>
          <w:color w:val="00B050"/>
          <w:sz w:val="20"/>
          <w:szCs w:val="20"/>
        </w:rPr>
        <w:t>j) 12</w:t>
      </w:r>
      <w:r w:rsidRPr="00D13C9A">
        <w:rPr>
          <w:rStyle w:val="apple-converted-space"/>
          <w:rFonts w:ascii="Times New Roman" w:hAnsi="Times New Roman" w:cs="Times New Roman"/>
          <w:color w:val="00B050"/>
          <w:sz w:val="20"/>
          <w:szCs w:val="20"/>
        </w:rPr>
        <w:t> </w:t>
      </w:r>
      <w:proofErr w:type="spellStart"/>
      <w:r w:rsidRPr="00D13C9A">
        <w:rPr>
          <w:rStyle w:val="spelle"/>
          <w:rFonts w:ascii="Times New Roman" w:hAnsi="Times New Roman" w:cs="Times New Roman"/>
          <w:color w:val="00B050"/>
          <w:sz w:val="20"/>
          <w:szCs w:val="20"/>
        </w:rPr>
        <w:t>nci</w:t>
      </w:r>
      <w:proofErr w:type="spellEnd"/>
      <w:r w:rsidRPr="00D13C9A">
        <w:rPr>
          <w:rStyle w:val="apple-converted-space"/>
          <w:rFonts w:ascii="Times New Roman" w:hAnsi="Times New Roman" w:cs="Times New Roman"/>
          <w:color w:val="00B050"/>
          <w:sz w:val="20"/>
          <w:szCs w:val="20"/>
        </w:rPr>
        <w:t> </w:t>
      </w:r>
      <w:r w:rsidRPr="00D13C9A">
        <w:rPr>
          <w:rStyle w:val="grame"/>
          <w:rFonts w:ascii="Times New Roman" w:hAnsi="Times New Roman" w:cs="Times New Roman"/>
          <w:color w:val="00B050"/>
          <w:sz w:val="20"/>
          <w:szCs w:val="20"/>
        </w:rPr>
        <w:t>maddenin birinci fıkrasına aykırı hareket eden taşımacıya; (a), (b), (c), (i) ve (l) bentleri için her bir bende bin Türk Lirası, (ç), (d), (g), (ğ), (h), (j), (k), (m) ve (n) bentlerine her bir bent için</w:t>
      </w:r>
      <w:r w:rsidRPr="00D13C9A">
        <w:rPr>
          <w:rStyle w:val="apple-converted-space"/>
          <w:rFonts w:ascii="Times New Roman" w:hAnsi="Times New Roman" w:cs="Times New Roman"/>
          <w:color w:val="00B050"/>
          <w:sz w:val="20"/>
          <w:szCs w:val="20"/>
        </w:rPr>
        <w:t> </w:t>
      </w:r>
      <w:proofErr w:type="spellStart"/>
      <w:r w:rsidRPr="00D13C9A">
        <w:rPr>
          <w:rStyle w:val="spelle"/>
          <w:rFonts w:ascii="Times New Roman" w:hAnsi="Times New Roman" w:cs="Times New Roman"/>
          <w:color w:val="00B050"/>
          <w:sz w:val="20"/>
          <w:szCs w:val="20"/>
        </w:rPr>
        <w:t>beşyüz</w:t>
      </w:r>
      <w:proofErr w:type="spellEnd"/>
      <w:r w:rsidRPr="00D13C9A">
        <w:rPr>
          <w:rStyle w:val="apple-converted-space"/>
          <w:rFonts w:ascii="Times New Roman" w:hAnsi="Times New Roman" w:cs="Times New Roman"/>
          <w:color w:val="00B050"/>
          <w:sz w:val="20"/>
          <w:szCs w:val="20"/>
        </w:rPr>
        <w:t> </w:t>
      </w:r>
      <w:r w:rsidRPr="00D13C9A">
        <w:rPr>
          <w:rStyle w:val="grame"/>
          <w:rFonts w:ascii="Times New Roman" w:hAnsi="Times New Roman" w:cs="Times New Roman"/>
          <w:color w:val="00B050"/>
          <w:sz w:val="20"/>
          <w:szCs w:val="20"/>
        </w:rPr>
        <w:t>Türk Lirası, (e) bendi için her bir teçhizata elli Türk Lirası, (f) bendi için ise</w:t>
      </w:r>
      <w:r w:rsidRPr="00D13C9A">
        <w:rPr>
          <w:rStyle w:val="apple-converted-space"/>
          <w:rFonts w:ascii="Times New Roman" w:hAnsi="Times New Roman" w:cs="Times New Roman"/>
          <w:color w:val="00B050"/>
          <w:sz w:val="20"/>
          <w:szCs w:val="20"/>
        </w:rPr>
        <w:t> </w:t>
      </w:r>
      <w:proofErr w:type="spellStart"/>
      <w:r w:rsidRPr="00D13C9A">
        <w:rPr>
          <w:rStyle w:val="spelle"/>
          <w:rFonts w:ascii="Times New Roman" w:hAnsi="Times New Roman" w:cs="Times New Roman"/>
          <w:color w:val="00B050"/>
          <w:sz w:val="20"/>
          <w:szCs w:val="20"/>
        </w:rPr>
        <w:t>ikiyüz</w:t>
      </w:r>
      <w:proofErr w:type="spellEnd"/>
      <w:r w:rsidRPr="00D13C9A">
        <w:rPr>
          <w:rStyle w:val="apple-converted-space"/>
          <w:rFonts w:ascii="Times New Roman" w:hAnsi="Times New Roman" w:cs="Times New Roman"/>
          <w:color w:val="00B050"/>
          <w:sz w:val="20"/>
          <w:szCs w:val="20"/>
        </w:rPr>
        <w:t> </w:t>
      </w:r>
      <w:r w:rsidRPr="00D13C9A">
        <w:rPr>
          <w:rStyle w:val="grame"/>
          <w:rFonts w:ascii="Times New Roman" w:hAnsi="Times New Roman" w:cs="Times New Roman"/>
          <w:color w:val="00B050"/>
          <w:sz w:val="20"/>
          <w:szCs w:val="20"/>
        </w:rPr>
        <w:t>Türk Lirası,</w:t>
      </w:r>
      <w:proofErr w:type="gramEnd"/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k) 13 üncü maddenin birinci fıkrasına aykırı hareket eden sürücüye; (a) bendi için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ikiyüz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Türk Lirası, (b), (c),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(ç), (d), (e), (f), (g), (ğ), (h), (ı), (i), (j), (k) ve (l) bentlerine ise her bir bent için elli Türk Lirası,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l) 14 üncü maddenin birinci fıkrasına aykırı hareket eden alıcıya; (a), (b), (c) ve (ç) bentleri için her bir bende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beşyüz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Türk Lirası,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m) 15 inci maddenin birinci fıkrasına aykırı hareket eden boşaltana; (b), (c), (ç), (d), (e) ve (f) bentlerine her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 xml:space="preserve">bir bent için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beşyüz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Türk Lirası,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n) 15 inci maddenin ikinci fıkrasına aykırı hareket eden taşımacı veya üçüncü kişilere; 15 inci maddenin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 xml:space="preserve">birinci fıkrasının (b), (c), (ç), (d), (e) ve (f) bentlerine her bir bent için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beşyüz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Türk Lirası,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o) 16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ncı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maddenin birinci fıkrasına aykırı hareket eden tank-konteyner işletmecisine; (a), (b) ve (c) bentlerine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her bir bent için bin Türk Lirası,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idari para cezası uygulanır.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(2) 5 inci maddesinin altıncı ve yedinci fıkralarına göre idari para cezası karar tutanağı düzenlenen işletmeye,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ihlali düzeltmesi için 30 (otuz) gün süre verilir. Bu sürenin sonunda uzaktan yapılacak denetimlerde, ihlal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giderilinceye kadar aynı işletmeye, her bir fıkra için her ay tekrar idari para cezası uygulanır.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(3) Yönetmelik kapsamında yapılacak denetimlerde; tespit edilen ihlallere ilişkin taraflar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müteselsilen</w:t>
      </w:r>
      <w:proofErr w:type="spellEnd"/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sorumludur.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(4) Tehlikeli madde taşımacılığı faaliyetinde;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a) İşletme, birden fazla faaliyet konusuna sahipse bir denetimde bu işletmeye kesilecek idari para cezası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onikibin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Türk Lirasını geçemez.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b) Sadece taşımacılık faaliyetinde bulunan taşımacıya, bir denetimde kesilecek idari para cezası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altıbin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Türk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Lirasını geçemez.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 xml:space="preserve">c) Sürücüye, bir denetimde kesilecek idari para cezası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beşyüz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Türk Lirasını geçemez.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(5) Bu maddenin birinci fıkrasında belirtilen idari para cezaları ile dördüncü fıkrasında belirtilen idari para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 xml:space="preserve">ceza limitleri, her takvim yılı başından geçerli olmak üzere o yıl için </w:t>
      </w:r>
      <w:proofErr w:type="gramStart"/>
      <w:r w:rsidRPr="00BC0321">
        <w:rPr>
          <w:rFonts w:ascii="Times New Roman" w:hAnsi="Times New Roman" w:cs="Times New Roman"/>
          <w:sz w:val="20"/>
          <w:szCs w:val="20"/>
        </w:rPr>
        <w:t>4/1/1961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 xml:space="preserve"> tarihli ve 213 sayılı Vergi Usul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Kanununun mükerrer 298 inci maddesi hükümleri uyarınca tespit ve ilan edilen yeniden değerleme oranında artırılarak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uygulanır. Bu surette idari para cezasının hesabında bir Türk Lirasının küsuru dikkate alınmaz.</w:t>
      </w:r>
    </w:p>
    <w:p w:rsidR="00647EE5" w:rsidRDefault="00647EE5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SEKİZİNCİ BÖLÜM</w:t>
      </w:r>
    </w:p>
    <w:p w:rsidR="00BC0321" w:rsidRPr="00BC0321" w:rsidRDefault="00647EE5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Çeşi</w:t>
      </w:r>
      <w:r w:rsidR="00BC0321" w:rsidRPr="00BC0321">
        <w:rPr>
          <w:rFonts w:ascii="Times New Roman" w:hAnsi="Times New Roman" w:cs="Times New Roman"/>
          <w:b/>
          <w:bCs/>
          <w:sz w:val="20"/>
          <w:szCs w:val="20"/>
        </w:rPr>
        <w:t>tl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BC0321"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 ve Son Hükümler</w:t>
      </w:r>
    </w:p>
    <w:p w:rsidR="00BC0321" w:rsidRPr="00BC0321" w:rsidRDefault="00647EE5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Yetkilendi</w:t>
      </w:r>
      <w:r w:rsidR="00BC0321" w:rsidRPr="00BC0321">
        <w:rPr>
          <w:rFonts w:ascii="Times New Roman" w:hAnsi="Times New Roman" w:cs="Times New Roman"/>
          <w:b/>
          <w:bCs/>
          <w:sz w:val="20"/>
          <w:szCs w:val="20"/>
        </w:rPr>
        <w:t>rme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26 – </w:t>
      </w:r>
      <w:r w:rsidRPr="00BC0321">
        <w:rPr>
          <w:rFonts w:ascii="Times New Roman" w:hAnsi="Times New Roman" w:cs="Times New Roman"/>
          <w:sz w:val="20"/>
          <w:szCs w:val="20"/>
        </w:rPr>
        <w:t>(1) Bakanlık, gerektiğinde teknik ve idari kapasite, teşkilat imkânları, hizmetin hızlı/etkin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/yaygın olarak üretilmesi ilkelerini gözeterek, Bakanlığın bu Yönetmelik kapsamında yerine getirmekle yükümlü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olduğu iş ve işlemlerin bir kısmını aşağıda belirtilen usul ve esaslar çerçevesinde yürütmek üzere; kamu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lastRenderedPageBreak/>
        <w:t>kurum/kuruluşları ile TÜRKAK tarafından TSE ISO/IEC 17020 standardına göre akredite edilen muayene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kuruluşlarını yetkilendirebilir.</w:t>
      </w:r>
      <w:proofErr w:type="gramEnd"/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a) Yetkilendirme, düzenlenecek bir protokol/sözleşme ile yapılır. Bu protokol/sözleşmede yetkilendirmenin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konusu, süresi ve mutabakata varılan hususlar açıkça belirtilir.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b) Yetkilendirme, yetkilendirmenin konusu ve niteliği gözetilmek suretiyle en az bir yıl en fazla beş yıl süreyle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0321">
        <w:rPr>
          <w:rFonts w:ascii="Times New Roman" w:hAnsi="Times New Roman" w:cs="Times New Roman"/>
          <w:sz w:val="20"/>
          <w:szCs w:val="20"/>
        </w:rPr>
        <w:t>yapılabilir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>. Yetkilendirme, süresinin sonunda yenilenebilir.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c) Bakanlık, yetkilendirmenin konusuna, niteliğine ve özelliğine göre aynı konuda birden fazla kamu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kurum/kuruluşu, üniversite veya muayene kuruluşunu yetkilendirebilir.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ç) Yetkilendirme kapsamında üretilecek hizmetler için alınacak/ödenecek ücretler Bakanlık tarafından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onaylanır.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d) Yetkilendirilmiş olanlar ilgili mevzuata ve Bakanlıkça yayımlanan idari düzenlemelere uymakla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yükümlüdürler. Bakanlık, yetkilendirmenin kullanımı ile ilgili olarak gerektiğinde her türlü denetimi yapar.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e) Yetkilendirilmiş olanların ilgili mevzuata ve Bakanlıkça yayımlanan idari düzenlemelere uymaması halinde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yapılmış olan yetkilendirme, Bakanlık tarafından iptal edilir.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f) Yetkilendirme, Bakanlığın bu konudaki görev, sorumluluk ve yetkisini ortadan kaldırmaz.</w:t>
      </w:r>
    </w:p>
    <w:p w:rsidR="00647EE5" w:rsidRDefault="00647EE5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Uygulamadan sorumlu kurumlar ve sorumlu oldukları alanlar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27 – </w:t>
      </w:r>
      <w:r w:rsidRPr="00BC0321">
        <w:rPr>
          <w:rFonts w:ascii="Times New Roman" w:hAnsi="Times New Roman" w:cs="Times New Roman"/>
          <w:sz w:val="20"/>
          <w:szCs w:val="20"/>
        </w:rPr>
        <w:t>(1) Tehlikeli maddelerin taşınması ile ilgili ADR Anlaşması hükümlerini yürütmekten Bakanlık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sorumlu olduğundan, ADR Anlaşmasına taraf olmadan önce diğer kurumlar tarafından tehlikeli madde taşımacılığı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konularını ilgilendiren ancak, ADR ve bu Yönetmelik ile uyumsuz olan mevzuat hükümleri, Bakanlığın görüşü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alınarak ilgili kurum ve kuruluşlar tarafından ADR Anlaşmasına ve bu Yönetmelik hükümlerine uygun hale getirilir.</w:t>
      </w:r>
      <w:proofErr w:type="gramEnd"/>
    </w:p>
    <w:p w:rsidR="00647EE5" w:rsidRDefault="00647EE5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Güncelleme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28 – </w:t>
      </w:r>
      <w:r w:rsidRPr="00BC0321">
        <w:rPr>
          <w:rFonts w:ascii="Times New Roman" w:hAnsi="Times New Roman" w:cs="Times New Roman"/>
          <w:sz w:val="20"/>
          <w:szCs w:val="20"/>
        </w:rPr>
        <w:t xml:space="preserve">(1) Bu Yönetmelik, başta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ADR’nin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son ekleri olmak üzere ilgili uluslararası anlaşmalar ve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standartlardaki değişmeler dikkate alınarak güncel tutulur.</w:t>
      </w:r>
    </w:p>
    <w:p w:rsidR="00647EE5" w:rsidRDefault="00647EE5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647EE5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İstatisti</w:t>
      </w:r>
      <w:r w:rsidR="00BC0321" w:rsidRPr="00BC0321">
        <w:rPr>
          <w:rFonts w:ascii="Times New Roman" w:hAnsi="Times New Roman" w:cs="Times New Roman"/>
          <w:b/>
          <w:bCs/>
          <w:sz w:val="20"/>
          <w:szCs w:val="20"/>
        </w:rPr>
        <w:t>k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29 – </w:t>
      </w:r>
      <w:r w:rsidRPr="00BC0321">
        <w:rPr>
          <w:rFonts w:ascii="Times New Roman" w:hAnsi="Times New Roman" w:cs="Times New Roman"/>
          <w:sz w:val="20"/>
          <w:szCs w:val="20"/>
        </w:rPr>
        <w:t>(1) Bakanlık, tehlikeli madde taşımacılık faaliyetlerinin genel seyrinin tespiti ve politika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oluşturulması bakımından bu faaliyetlere ilişkin istatistikler oluşturur.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sz w:val="20"/>
          <w:szCs w:val="20"/>
        </w:rPr>
        <w:t>(2) Bakanlık, taşımacılık yetki belgesi/tehlikeli madde faaliyet belgesi sahibi işletmecilerden, faaliyet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konularına ilişkin yıllık faaliyet raporu isteyebilir.</w:t>
      </w:r>
    </w:p>
    <w:p w:rsidR="00647EE5" w:rsidRDefault="00647EE5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647EE5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Uygulanacak di</w:t>
      </w:r>
      <w:r w:rsidR="00BC0321" w:rsidRPr="00BC0321">
        <w:rPr>
          <w:rFonts w:ascii="Times New Roman" w:hAnsi="Times New Roman" w:cs="Times New Roman"/>
          <w:b/>
          <w:bCs/>
          <w:sz w:val="20"/>
          <w:szCs w:val="20"/>
        </w:rPr>
        <w:t>ğer hükümler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30 – </w:t>
      </w:r>
      <w:r w:rsidRPr="00BC0321">
        <w:rPr>
          <w:rFonts w:ascii="Times New Roman" w:hAnsi="Times New Roman" w:cs="Times New Roman"/>
          <w:sz w:val="20"/>
          <w:szCs w:val="20"/>
        </w:rPr>
        <w:t>(1) Tehlikeli madde taşıyan bir karayolu taşıtının, taşıma zinciri içinde kalkış ve varış noktaları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arasında denizyolu, iç suyolu veya demir yolunu kullanması halinde; taşımacı kısmen kullandığı bu diğer taşıma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0321">
        <w:rPr>
          <w:rFonts w:ascii="Times New Roman" w:hAnsi="Times New Roman" w:cs="Times New Roman"/>
          <w:sz w:val="20"/>
          <w:szCs w:val="20"/>
        </w:rPr>
        <w:t>türlerinin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 xml:space="preserve"> kullanımı esnasında o türe ait tehlikeli madde taşımacılığı mevzuatına uymak zorundadır.</w:t>
      </w:r>
    </w:p>
    <w:p w:rsidR="00647EE5" w:rsidRDefault="00647EE5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647EE5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Alt düzenleyici i</w:t>
      </w:r>
      <w:r w:rsidR="00BC0321" w:rsidRPr="00BC0321">
        <w:rPr>
          <w:rFonts w:ascii="Times New Roman" w:hAnsi="Times New Roman" w:cs="Times New Roman"/>
          <w:b/>
          <w:bCs/>
          <w:sz w:val="20"/>
          <w:szCs w:val="20"/>
        </w:rPr>
        <w:t>şlemler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31 – </w:t>
      </w:r>
      <w:r w:rsidRPr="00BC0321">
        <w:rPr>
          <w:rFonts w:ascii="Times New Roman" w:hAnsi="Times New Roman" w:cs="Times New Roman"/>
          <w:sz w:val="20"/>
          <w:szCs w:val="20"/>
        </w:rPr>
        <w:t>(1) Bu Yönetmelik hükümlerinin uygulanması amacıyla, Bakanlıkça alt düzenleyici işlemler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yapılabilir.</w:t>
      </w:r>
    </w:p>
    <w:p w:rsidR="00647EE5" w:rsidRDefault="00647EE5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647EE5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Yürürlükten kaldırılan yönetmeli</w:t>
      </w:r>
      <w:r w:rsidR="00BC0321" w:rsidRPr="00BC0321">
        <w:rPr>
          <w:rFonts w:ascii="Times New Roman" w:hAnsi="Times New Roman" w:cs="Times New Roman"/>
          <w:b/>
          <w:bCs/>
          <w:sz w:val="20"/>
          <w:szCs w:val="20"/>
        </w:rPr>
        <w:t>k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32 – </w:t>
      </w:r>
      <w:r w:rsidRPr="00BC0321">
        <w:rPr>
          <w:rFonts w:ascii="Times New Roman" w:hAnsi="Times New Roman" w:cs="Times New Roman"/>
          <w:sz w:val="20"/>
          <w:szCs w:val="20"/>
        </w:rPr>
        <w:t xml:space="preserve">(1) </w:t>
      </w:r>
      <w:proofErr w:type="gramStart"/>
      <w:r w:rsidRPr="00BC0321">
        <w:rPr>
          <w:rFonts w:ascii="Times New Roman" w:hAnsi="Times New Roman" w:cs="Times New Roman"/>
          <w:sz w:val="20"/>
          <w:szCs w:val="20"/>
        </w:rPr>
        <w:t>24/10/2013</w:t>
      </w:r>
      <w:proofErr w:type="gramEnd"/>
      <w:r w:rsidRPr="00BC0321">
        <w:rPr>
          <w:rFonts w:ascii="Times New Roman" w:hAnsi="Times New Roman" w:cs="Times New Roman"/>
          <w:sz w:val="20"/>
          <w:szCs w:val="20"/>
        </w:rPr>
        <w:t xml:space="preserve"> tarihli ve 28801 sayılı Resmî </w:t>
      </w:r>
      <w:proofErr w:type="spellStart"/>
      <w:r w:rsidRPr="00BC0321">
        <w:rPr>
          <w:rFonts w:ascii="Times New Roman" w:hAnsi="Times New Roman" w:cs="Times New Roman"/>
          <w:sz w:val="20"/>
          <w:szCs w:val="20"/>
        </w:rPr>
        <w:t>Gazete’de</w:t>
      </w:r>
      <w:proofErr w:type="spellEnd"/>
      <w:r w:rsidRPr="00BC0321">
        <w:rPr>
          <w:rFonts w:ascii="Times New Roman" w:hAnsi="Times New Roman" w:cs="Times New Roman"/>
          <w:sz w:val="20"/>
          <w:szCs w:val="20"/>
        </w:rPr>
        <w:t xml:space="preserve"> yayımlanan Tehlikeli Maddelerin</w:t>
      </w:r>
      <w:r w:rsidR="00647EE5">
        <w:rPr>
          <w:rFonts w:ascii="Times New Roman" w:hAnsi="Times New Roman" w:cs="Times New Roman"/>
          <w:sz w:val="20"/>
          <w:szCs w:val="20"/>
        </w:rPr>
        <w:t xml:space="preserve"> </w:t>
      </w:r>
      <w:r w:rsidRPr="00BC0321">
        <w:rPr>
          <w:rFonts w:ascii="Times New Roman" w:hAnsi="Times New Roman" w:cs="Times New Roman"/>
          <w:sz w:val="20"/>
          <w:szCs w:val="20"/>
        </w:rPr>
        <w:t>Karayoluyla Taşınması Hakkında Yönetmelik yürürlükten kaldırılmıştır.</w:t>
      </w:r>
    </w:p>
    <w:p w:rsidR="00647EE5" w:rsidRDefault="00647EE5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647EE5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Uygunluk Belgesi</w:t>
      </w:r>
      <w:r w:rsidR="00BC0321"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 olmadan faal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BC0321" w:rsidRPr="00BC0321">
        <w:rPr>
          <w:rFonts w:ascii="Times New Roman" w:hAnsi="Times New Roman" w:cs="Times New Roman"/>
          <w:b/>
          <w:bCs/>
          <w:sz w:val="20"/>
          <w:szCs w:val="20"/>
        </w:rPr>
        <w:t>yette bulunan taşıtlar</w:t>
      </w:r>
    </w:p>
    <w:p w:rsidR="00BC0321" w:rsidRPr="00D13C9A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  <w:r w:rsidRPr="00D13C9A">
        <w:rPr>
          <w:rFonts w:ascii="Times New Roman" w:hAnsi="Times New Roman" w:cs="Times New Roman"/>
          <w:b/>
          <w:bCs/>
          <w:strike/>
          <w:color w:val="FF0000"/>
          <w:sz w:val="20"/>
          <w:szCs w:val="20"/>
        </w:rPr>
        <w:t xml:space="preserve">GEÇİCİ MADDE 1 – </w:t>
      </w:r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(1) 2014 ve öncesi model yılına sahip olup, ülke sınırları içinde veya </w:t>
      </w:r>
      <w:proofErr w:type="spellStart"/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>ADR’ye</w:t>
      </w:r>
      <w:proofErr w:type="spellEnd"/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taraf</w:t>
      </w:r>
      <w:r w:rsidR="0077691D"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olmayan ülkelere yapılan tehlikeli madde </w:t>
      </w:r>
      <w:proofErr w:type="spellStart"/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>taşınmacılığında</w:t>
      </w:r>
      <w:proofErr w:type="spellEnd"/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kullanılan ve bu Yönetmeliğin yürürlüğe girdiği tarihte</w:t>
      </w:r>
      <w:r w:rsidR="0077691D"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>trafik siciline tescilli, Bakanlığın yetkilendirdiği kuruluştan araçlarına Taşıt Durum Tespit Belgesi almış ancak,</w:t>
      </w:r>
      <w:r w:rsidR="0077691D"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>ADR/Taşıt Uygunluk Belgesi bulunmayan araçların; muayene, test ve belgelendirilmeleri, Bakanlık tarafından</w:t>
      </w:r>
      <w:r w:rsidR="0077691D"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yayımlanan mevzuata göre Bakanlıktan veya Bakanlığın yetkilendirdiği kurum/kuruluştan, </w:t>
      </w:r>
      <w:proofErr w:type="gramStart"/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>31/12/2019</w:t>
      </w:r>
      <w:proofErr w:type="gramEnd"/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tarihine kadar</w:t>
      </w:r>
      <w:r w:rsidR="0077691D"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>ADR/Taşıt Uygunluk Belgesini almaları zorunludur.</w:t>
      </w:r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>(2) Bakanlığın yetkilendirdiği kurum/kuruluşa başvuruda bulunarak Taşıt Durum Tespit Belgesi almayan</w:t>
      </w:r>
      <w:r w:rsidR="0077691D"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>taşımacıya, 25 inci maddenin birinci fıkrasının (ğ) bendine göre idari para cezası uygulanır. Araçlara düzenlenen Taşıt</w:t>
      </w:r>
      <w:r w:rsidR="0077691D"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>Durum Tespit Belgesi, ADR/Taşıt Uygunluk Belgesi yerine geçmez.</w:t>
      </w:r>
    </w:p>
    <w:p w:rsidR="00D13C9A" w:rsidRDefault="00D13C9A" w:rsidP="00D1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1F99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AC1F99">
        <w:rPr>
          <w:rFonts w:ascii="Times New Roman" w:hAnsi="Times New Roman" w:cs="Times New Roman"/>
          <w:b/>
          <w:sz w:val="20"/>
          <w:szCs w:val="20"/>
        </w:rPr>
        <w:t>18/01/2020/31012</w:t>
      </w:r>
      <w:proofErr w:type="gramEnd"/>
      <w:r w:rsidRPr="00AC1F99">
        <w:rPr>
          <w:rFonts w:ascii="Times New Roman" w:hAnsi="Times New Roman" w:cs="Times New Roman"/>
          <w:b/>
          <w:sz w:val="20"/>
          <w:szCs w:val="20"/>
        </w:rPr>
        <w:t xml:space="preserve"> tarih/sayılı Resmi </w:t>
      </w:r>
      <w:r>
        <w:rPr>
          <w:rFonts w:ascii="Times New Roman" w:hAnsi="Times New Roman" w:cs="Times New Roman"/>
          <w:b/>
          <w:sz w:val="20"/>
          <w:szCs w:val="20"/>
        </w:rPr>
        <w:t>Gazete ile değişik</w:t>
      </w:r>
      <w:r w:rsidRPr="00AC1F99">
        <w:rPr>
          <w:rFonts w:ascii="Times New Roman" w:hAnsi="Times New Roman" w:cs="Times New Roman"/>
          <w:b/>
          <w:sz w:val="20"/>
          <w:szCs w:val="20"/>
        </w:rPr>
        <w:t>)</w:t>
      </w:r>
    </w:p>
    <w:p w:rsidR="00D13C9A" w:rsidRPr="00D13C9A" w:rsidRDefault="00D13C9A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D13C9A">
        <w:rPr>
          <w:rFonts w:ascii="Times New Roman" w:hAnsi="Times New Roman" w:cs="Times New Roman"/>
          <w:color w:val="00B050"/>
          <w:sz w:val="20"/>
          <w:szCs w:val="20"/>
        </w:rPr>
        <w:t>(1) 2014 ve öncesi model yılına sahip olup, ülke sınırları içinde veya</w:t>
      </w:r>
      <w:r w:rsidRPr="00D13C9A">
        <w:rPr>
          <w:rStyle w:val="apple-converted-space"/>
          <w:rFonts w:ascii="Times New Roman" w:hAnsi="Times New Roman" w:cs="Times New Roman"/>
          <w:color w:val="00B050"/>
          <w:sz w:val="20"/>
          <w:szCs w:val="20"/>
        </w:rPr>
        <w:t> </w:t>
      </w:r>
      <w:proofErr w:type="spellStart"/>
      <w:r w:rsidRPr="00D13C9A">
        <w:rPr>
          <w:rStyle w:val="spelle"/>
          <w:rFonts w:ascii="Times New Roman" w:hAnsi="Times New Roman" w:cs="Times New Roman"/>
          <w:color w:val="00B050"/>
          <w:sz w:val="20"/>
          <w:szCs w:val="20"/>
        </w:rPr>
        <w:t>ADR’ye</w:t>
      </w:r>
      <w:proofErr w:type="spellEnd"/>
      <w:r w:rsidRPr="00D13C9A">
        <w:rPr>
          <w:rStyle w:val="apple-converted-space"/>
          <w:rFonts w:ascii="Times New Roman" w:hAnsi="Times New Roman" w:cs="Times New Roman"/>
          <w:color w:val="00B050"/>
          <w:sz w:val="20"/>
          <w:szCs w:val="20"/>
        </w:rPr>
        <w:t> </w:t>
      </w:r>
      <w:r w:rsidRPr="00D13C9A">
        <w:rPr>
          <w:rFonts w:ascii="Times New Roman" w:hAnsi="Times New Roman" w:cs="Times New Roman"/>
          <w:color w:val="00B050"/>
          <w:sz w:val="20"/>
          <w:szCs w:val="20"/>
        </w:rPr>
        <w:t xml:space="preserve">taraf olmayan ülkelere yapılan tehlikeli madde </w:t>
      </w:r>
      <w:proofErr w:type="spellStart"/>
      <w:r w:rsidRPr="00D13C9A">
        <w:rPr>
          <w:rFonts w:ascii="Times New Roman" w:hAnsi="Times New Roman" w:cs="Times New Roman"/>
          <w:color w:val="00B050"/>
          <w:sz w:val="20"/>
          <w:szCs w:val="20"/>
        </w:rPr>
        <w:t>taşınmacılığında</w:t>
      </w:r>
      <w:proofErr w:type="spellEnd"/>
      <w:r w:rsidRPr="00D13C9A">
        <w:rPr>
          <w:rFonts w:ascii="Times New Roman" w:hAnsi="Times New Roman" w:cs="Times New Roman"/>
          <w:color w:val="00B050"/>
          <w:sz w:val="20"/>
          <w:szCs w:val="20"/>
        </w:rPr>
        <w:t xml:space="preserve"> kullanılan ve bu Yönetmeliğin yürürlüğe girdiği tarihte trafik siciline tescilli, Bakanlığın yetkilendirdiği kuruluştan araçlarına Taşıt Durum Tespit Belgesi almış ancak, ADR/Taşıt Uygunluk Belgesi bulunmayan araçların; muayene, test ve belgelendirilmeleri, Bakanlık tarafından yayımlanan mevzuata </w:t>
      </w:r>
      <w:r w:rsidRPr="00D13C9A">
        <w:rPr>
          <w:rFonts w:ascii="Times New Roman" w:hAnsi="Times New Roman" w:cs="Times New Roman"/>
          <w:color w:val="00B050"/>
          <w:sz w:val="20"/>
          <w:szCs w:val="20"/>
        </w:rPr>
        <w:lastRenderedPageBreak/>
        <w:t>göre Bakanlıktan veya Bakanlığın yetkilendirdiği kurum/kuruluştan,</w:t>
      </w:r>
      <w:r w:rsidRPr="00D13C9A">
        <w:rPr>
          <w:rStyle w:val="apple-converted-space"/>
          <w:rFonts w:ascii="Times New Roman" w:hAnsi="Times New Roman" w:cs="Times New Roman"/>
          <w:color w:val="00B050"/>
          <w:sz w:val="20"/>
          <w:szCs w:val="20"/>
        </w:rPr>
        <w:t> </w:t>
      </w:r>
      <w:proofErr w:type="gramStart"/>
      <w:r w:rsidRPr="00D13C9A">
        <w:rPr>
          <w:rStyle w:val="apple-converted-space"/>
          <w:rFonts w:ascii="Times New Roman" w:hAnsi="Times New Roman" w:cs="Times New Roman"/>
          <w:color w:val="00B050"/>
          <w:sz w:val="20"/>
          <w:szCs w:val="20"/>
        </w:rPr>
        <w:t>1</w:t>
      </w:r>
      <w:r w:rsidRPr="00D13C9A">
        <w:rPr>
          <w:rStyle w:val="grame"/>
          <w:rFonts w:ascii="Times New Roman" w:hAnsi="Times New Roman" w:cs="Times New Roman"/>
          <w:color w:val="00B050"/>
          <w:sz w:val="20"/>
          <w:szCs w:val="20"/>
        </w:rPr>
        <w:t>/7/2020</w:t>
      </w:r>
      <w:proofErr w:type="gramEnd"/>
      <w:r w:rsidRPr="00D13C9A">
        <w:rPr>
          <w:rStyle w:val="apple-converted-space"/>
          <w:rFonts w:ascii="Times New Roman" w:hAnsi="Times New Roman" w:cs="Times New Roman"/>
          <w:color w:val="00B050"/>
          <w:sz w:val="20"/>
          <w:szCs w:val="20"/>
        </w:rPr>
        <w:t> </w:t>
      </w:r>
      <w:r w:rsidRPr="00D13C9A">
        <w:rPr>
          <w:rFonts w:ascii="Times New Roman" w:hAnsi="Times New Roman" w:cs="Times New Roman"/>
          <w:color w:val="00B050"/>
          <w:sz w:val="20"/>
          <w:szCs w:val="20"/>
        </w:rPr>
        <w:t>tarihine kadar ADR/Taşıt Uygunluk Belgesini almaları zorunludur.</w:t>
      </w:r>
    </w:p>
    <w:p w:rsidR="0077691D" w:rsidRDefault="0077691D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77691D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Mevcut taşınabilir basınçlı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eki</w:t>
      </w:r>
      <w:r w:rsidR="00BC0321" w:rsidRPr="00BC0321">
        <w:rPr>
          <w:rFonts w:ascii="Times New Roman" w:hAnsi="Times New Roman" w:cs="Times New Roman"/>
          <w:b/>
          <w:bCs/>
          <w:sz w:val="20"/>
          <w:szCs w:val="20"/>
        </w:rPr>
        <w:t>pmanlar</w:t>
      </w:r>
      <w:proofErr w:type="gramEnd"/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  <w:r w:rsidRPr="00D13C9A">
        <w:rPr>
          <w:rFonts w:ascii="Times New Roman" w:hAnsi="Times New Roman" w:cs="Times New Roman"/>
          <w:b/>
          <w:bCs/>
          <w:strike/>
          <w:color w:val="FF0000"/>
          <w:sz w:val="20"/>
          <w:szCs w:val="20"/>
        </w:rPr>
        <w:t xml:space="preserve">GEÇİCİ MADDE 2 – </w:t>
      </w:r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>(1) Bu Yönetmeliğin yürürlüğe girdiği tarihten önce ilgili mevzuata göre imal edilmiş</w:t>
      </w:r>
      <w:r w:rsidR="0077691D"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olan ve ADR </w:t>
      </w:r>
      <w:proofErr w:type="gramStart"/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>6.2</w:t>
      </w:r>
      <w:proofErr w:type="gramEnd"/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kapsamındaki taşınabilir basınçlı ekipmanların, periyodik test ve muayene işlemlerinin </w:t>
      </w:r>
      <w:proofErr w:type="spellStart"/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>ADR’de</w:t>
      </w:r>
      <w:proofErr w:type="spellEnd"/>
      <w:r w:rsidR="0077691D"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belirtildiği şekilde yapılması gerekmektedir. Bu test ve muayenelerden geçen taşınabilir basınçlı </w:t>
      </w:r>
      <w:proofErr w:type="gramStart"/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>ekipmanların</w:t>
      </w:r>
      <w:proofErr w:type="gramEnd"/>
      <w:r w:rsidR="0077691D"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>kullanımlarına müsaade edilir.</w:t>
      </w:r>
    </w:p>
    <w:p w:rsidR="00D13C9A" w:rsidRDefault="00D13C9A" w:rsidP="00D1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1F99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AC1F99">
        <w:rPr>
          <w:rFonts w:ascii="Times New Roman" w:hAnsi="Times New Roman" w:cs="Times New Roman"/>
          <w:b/>
          <w:sz w:val="20"/>
          <w:szCs w:val="20"/>
        </w:rPr>
        <w:t>18/01/2020/31012</w:t>
      </w:r>
      <w:proofErr w:type="gramEnd"/>
      <w:r w:rsidRPr="00AC1F99">
        <w:rPr>
          <w:rFonts w:ascii="Times New Roman" w:hAnsi="Times New Roman" w:cs="Times New Roman"/>
          <w:b/>
          <w:sz w:val="20"/>
          <w:szCs w:val="20"/>
        </w:rPr>
        <w:t xml:space="preserve"> tarih/sayılı Resmi </w:t>
      </w:r>
      <w:r>
        <w:rPr>
          <w:rFonts w:ascii="Times New Roman" w:hAnsi="Times New Roman" w:cs="Times New Roman"/>
          <w:b/>
          <w:sz w:val="20"/>
          <w:szCs w:val="20"/>
        </w:rPr>
        <w:t>Gazete ile değişik</w:t>
      </w:r>
      <w:r w:rsidRPr="00AC1F99">
        <w:rPr>
          <w:rFonts w:ascii="Times New Roman" w:hAnsi="Times New Roman" w:cs="Times New Roman"/>
          <w:b/>
          <w:sz w:val="20"/>
          <w:szCs w:val="20"/>
        </w:rPr>
        <w:t>)</w:t>
      </w:r>
    </w:p>
    <w:p w:rsidR="00D13C9A" w:rsidRPr="00D13C9A" w:rsidRDefault="00D13C9A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D13C9A">
        <w:rPr>
          <w:color w:val="00B050"/>
          <w:sz w:val="18"/>
          <w:szCs w:val="18"/>
        </w:rPr>
        <w:t>(2) Bakanlığın yetkilendirdiği kurum/kuruluşa başvuruda bulunarak Taşıt Durum Tespit Belgesi almayan taşımacıya, 25 inci maddenin birinci fıkrasının (j) bendine göre idari para cezası uygulanır. Araçlara düzenlenen Taşıt Durum Tespit Belgesi, ADR/Taşıt Uygunluk Belgesi yerine geçmez.</w:t>
      </w:r>
    </w:p>
    <w:p w:rsidR="0077691D" w:rsidRDefault="0077691D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Tünel kategoriler</w:t>
      </w:r>
      <w:r w:rsidR="0077691D">
        <w:rPr>
          <w:rFonts w:ascii="Times New Roman" w:hAnsi="Times New Roman" w:cs="Times New Roman"/>
          <w:b/>
          <w:bCs/>
          <w:sz w:val="20"/>
          <w:szCs w:val="20"/>
        </w:rPr>
        <w:t>inin belirlenmesi ve işaretlenmesi</w:t>
      </w:r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  <w:r w:rsidRPr="00D13C9A">
        <w:rPr>
          <w:rFonts w:ascii="Times New Roman" w:hAnsi="Times New Roman" w:cs="Times New Roman"/>
          <w:b/>
          <w:bCs/>
          <w:strike/>
          <w:color w:val="FF0000"/>
          <w:sz w:val="20"/>
          <w:szCs w:val="20"/>
        </w:rPr>
        <w:t xml:space="preserve">GEÇİCİ MADDE 3 – </w:t>
      </w:r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>(1) Karayolları Genel Müdürlüğünce, karayolları üzerindeki tünellere ilişkin tünel</w:t>
      </w:r>
      <w:r w:rsidR="0077691D"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kategorilerinin </w:t>
      </w:r>
      <w:proofErr w:type="spellStart"/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>ADR’ye</w:t>
      </w:r>
      <w:proofErr w:type="spellEnd"/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uygun olarak belirlenmesi ve işaretlenmesi </w:t>
      </w:r>
      <w:proofErr w:type="gramStart"/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>31/12/2019</w:t>
      </w:r>
      <w:proofErr w:type="gramEnd"/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tarihine kadar tamamlanır.</w:t>
      </w:r>
    </w:p>
    <w:p w:rsidR="00D13C9A" w:rsidRDefault="00D13C9A" w:rsidP="00D1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1F99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AC1F99">
        <w:rPr>
          <w:rFonts w:ascii="Times New Roman" w:hAnsi="Times New Roman" w:cs="Times New Roman"/>
          <w:b/>
          <w:sz w:val="20"/>
          <w:szCs w:val="20"/>
        </w:rPr>
        <w:t>18/01/2020/31012</w:t>
      </w:r>
      <w:proofErr w:type="gramEnd"/>
      <w:r w:rsidRPr="00AC1F99">
        <w:rPr>
          <w:rFonts w:ascii="Times New Roman" w:hAnsi="Times New Roman" w:cs="Times New Roman"/>
          <w:b/>
          <w:sz w:val="20"/>
          <w:szCs w:val="20"/>
        </w:rPr>
        <w:t xml:space="preserve"> tarih/sayılı Resmi </w:t>
      </w:r>
      <w:r>
        <w:rPr>
          <w:rFonts w:ascii="Times New Roman" w:hAnsi="Times New Roman" w:cs="Times New Roman"/>
          <w:b/>
          <w:sz w:val="20"/>
          <w:szCs w:val="20"/>
        </w:rPr>
        <w:t>Gazete ile değişik</w:t>
      </w:r>
      <w:r w:rsidRPr="00AC1F99">
        <w:rPr>
          <w:rFonts w:ascii="Times New Roman" w:hAnsi="Times New Roman" w:cs="Times New Roman"/>
          <w:b/>
          <w:sz w:val="20"/>
          <w:szCs w:val="20"/>
        </w:rPr>
        <w:t>)</w:t>
      </w:r>
    </w:p>
    <w:p w:rsidR="00D13C9A" w:rsidRPr="00D13C9A" w:rsidRDefault="00D13C9A" w:rsidP="00D13C9A">
      <w:pPr>
        <w:pStyle w:val="metin"/>
        <w:spacing w:before="0" w:beforeAutospacing="0" w:after="0" w:afterAutospacing="0" w:line="240" w:lineRule="atLeast"/>
        <w:jc w:val="both"/>
        <w:rPr>
          <w:color w:val="00B050"/>
          <w:sz w:val="20"/>
          <w:szCs w:val="20"/>
        </w:rPr>
      </w:pPr>
      <w:r w:rsidRPr="00D13C9A">
        <w:rPr>
          <w:b/>
          <w:bCs/>
          <w:color w:val="00B050"/>
          <w:sz w:val="20"/>
          <w:szCs w:val="20"/>
        </w:rPr>
        <w:t>GEÇİCİ MADDE 3 –</w:t>
      </w:r>
      <w:r w:rsidRPr="00D13C9A">
        <w:rPr>
          <w:rStyle w:val="apple-converted-space"/>
          <w:color w:val="00B050"/>
          <w:sz w:val="20"/>
          <w:szCs w:val="20"/>
        </w:rPr>
        <w:t> </w:t>
      </w:r>
      <w:r w:rsidRPr="00D13C9A">
        <w:rPr>
          <w:color w:val="00B050"/>
          <w:sz w:val="20"/>
          <w:szCs w:val="20"/>
        </w:rPr>
        <w:t>(1) Karayolları Genel Müdürlüğünce, karayolları üzerindeki tünellere ilişkin tünel kategorilerinin</w:t>
      </w:r>
      <w:r w:rsidRPr="00D13C9A">
        <w:rPr>
          <w:rStyle w:val="apple-converted-space"/>
          <w:color w:val="00B050"/>
          <w:sz w:val="20"/>
          <w:szCs w:val="20"/>
        </w:rPr>
        <w:t> </w:t>
      </w:r>
      <w:proofErr w:type="spellStart"/>
      <w:r w:rsidRPr="00D13C9A">
        <w:rPr>
          <w:rStyle w:val="spelle"/>
          <w:color w:val="00B050"/>
          <w:sz w:val="20"/>
          <w:szCs w:val="20"/>
        </w:rPr>
        <w:t>ADR’ye</w:t>
      </w:r>
      <w:proofErr w:type="spellEnd"/>
      <w:r w:rsidRPr="00D13C9A">
        <w:rPr>
          <w:rStyle w:val="apple-converted-space"/>
          <w:color w:val="00B050"/>
          <w:sz w:val="20"/>
          <w:szCs w:val="20"/>
        </w:rPr>
        <w:t> </w:t>
      </w:r>
      <w:r w:rsidRPr="00D13C9A">
        <w:rPr>
          <w:color w:val="00B050"/>
          <w:sz w:val="20"/>
          <w:szCs w:val="20"/>
        </w:rPr>
        <w:t>uygun olarak belirlenmesi ve işaretlenmesi</w:t>
      </w:r>
      <w:r w:rsidRPr="00D13C9A">
        <w:rPr>
          <w:rStyle w:val="apple-converted-space"/>
          <w:color w:val="00B050"/>
          <w:sz w:val="20"/>
          <w:szCs w:val="20"/>
        </w:rPr>
        <w:t> </w:t>
      </w:r>
      <w:proofErr w:type="gramStart"/>
      <w:r w:rsidRPr="00D13C9A">
        <w:rPr>
          <w:rStyle w:val="grame"/>
          <w:color w:val="00B050"/>
          <w:sz w:val="20"/>
          <w:szCs w:val="20"/>
        </w:rPr>
        <w:t>31/12/2020</w:t>
      </w:r>
      <w:proofErr w:type="gramEnd"/>
      <w:r w:rsidRPr="00D13C9A">
        <w:rPr>
          <w:rStyle w:val="apple-converted-space"/>
          <w:color w:val="00B050"/>
          <w:sz w:val="20"/>
          <w:szCs w:val="20"/>
        </w:rPr>
        <w:t> </w:t>
      </w:r>
      <w:r w:rsidRPr="00D13C9A">
        <w:rPr>
          <w:color w:val="00B050"/>
          <w:sz w:val="20"/>
          <w:szCs w:val="20"/>
        </w:rPr>
        <w:t>tarihine kadar tamamlanır.</w:t>
      </w:r>
    </w:p>
    <w:p w:rsidR="00D13C9A" w:rsidRPr="00D13C9A" w:rsidRDefault="00D13C9A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</w:p>
    <w:p w:rsidR="0077691D" w:rsidRDefault="0077691D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Yürürlük</w:t>
      </w:r>
    </w:p>
    <w:p w:rsid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  <w:r w:rsidRPr="00D13C9A">
        <w:rPr>
          <w:rFonts w:ascii="Times New Roman" w:hAnsi="Times New Roman" w:cs="Times New Roman"/>
          <w:b/>
          <w:bCs/>
          <w:strike/>
          <w:color w:val="FF0000"/>
          <w:sz w:val="20"/>
          <w:szCs w:val="20"/>
        </w:rPr>
        <w:t xml:space="preserve">MADDE 33 – </w:t>
      </w:r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(1) Bu Yönetmeliğin; 20 </w:t>
      </w:r>
      <w:proofErr w:type="spellStart"/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>nci</w:t>
      </w:r>
      <w:proofErr w:type="spellEnd"/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maddesinin dördüncü fıkrası </w:t>
      </w:r>
      <w:proofErr w:type="gramStart"/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>31/12/2019</w:t>
      </w:r>
      <w:proofErr w:type="gramEnd"/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tarihinde, diğer maddeleri</w:t>
      </w:r>
      <w:r w:rsidR="0077691D"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  <w:r w:rsidRPr="00D13C9A">
        <w:rPr>
          <w:rFonts w:ascii="Times New Roman" w:hAnsi="Times New Roman" w:cs="Times New Roman"/>
          <w:strike/>
          <w:color w:val="FF0000"/>
          <w:sz w:val="20"/>
          <w:szCs w:val="20"/>
        </w:rPr>
        <w:t>yayımı tarihinde yürürlüğe girer.</w:t>
      </w:r>
    </w:p>
    <w:p w:rsidR="00D13C9A" w:rsidRDefault="00D13C9A" w:rsidP="00D1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1F99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AC1F99">
        <w:rPr>
          <w:rFonts w:ascii="Times New Roman" w:hAnsi="Times New Roman" w:cs="Times New Roman"/>
          <w:b/>
          <w:sz w:val="20"/>
          <w:szCs w:val="20"/>
        </w:rPr>
        <w:t>18/01/2020/31012</w:t>
      </w:r>
      <w:proofErr w:type="gramEnd"/>
      <w:r w:rsidRPr="00AC1F99">
        <w:rPr>
          <w:rFonts w:ascii="Times New Roman" w:hAnsi="Times New Roman" w:cs="Times New Roman"/>
          <w:b/>
          <w:sz w:val="20"/>
          <w:szCs w:val="20"/>
        </w:rPr>
        <w:t xml:space="preserve"> tarih/sayılı Resmi </w:t>
      </w:r>
      <w:r>
        <w:rPr>
          <w:rFonts w:ascii="Times New Roman" w:hAnsi="Times New Roman" w:cs="Times New Roman"/>
          <w:b/>
          <w:sz w:val="20"/>
          <w:szCs w:val="20"/>
        </w:rPr>
        <w:t>Gazete ile değişik</w:t>
      </w:r>
      <w:r w:rsidRPr="00AC1F99">
        <w:rPr>
          <w:rFonts w:ascii="Times New Roman" w:hAnsi="Times New Roman" w:cs="Times New Roman"/>
          <w:b/>
          <w:sz w:val="20"/>
          <w:szCs w:val="20"/>
        </w:rPr>
        <w:t>)</w:t>
      </w:r>
    </w:p>
    <w:p w:rsidR="00D13C9A" w:rsidRDefault="00D13C9A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</w:p>
    <w:p w:rsidR="00D13C9A" w:rsidRPr="00D13C9A" w:rsidRDefault="00D13C9A" w:rsidP="00D13C9A">
      <w:pPr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D13C9A">
        <w:rPr>
          <w:rFonts w:ascii="Times New Roman" w:hAnsi="Times New Roman" w:cs="Times New Roman"/>
          <w:b/>
          <w:bCs/>
          <w:color w:val="00B050"/>
          <w:sz w:val="20"/>
          <w:szCs w:val="20"/>
        </w:rPr>
        <w:t>MADDE 33 –</w:t>
      </w:r>
      <w:r w:rsidRPr="00D13C9A">
        <w:rPr>
          <w:rStyle w:val="apple-converted-space"/>
          <w:rFonts w:ascii="Times New Roman" w:hAnsi="Times New Roman" w:cs="Times New Roman"/>
          <w:b/>
          <w:bCs/>
          <w:color w:val="00B050"/>
          <w:sz w:val="20"/>
          <w:szCs w:val="20"/>
        </w:rPr>
        <w:t> </w:t>
      </w:r>
      <w:r w:rsidRPr="00D13C9A">
        <w:rPr>
          <w:rFonts w:ascii="Times New Roman" w:hAnsi="Times New Roman" w:cs="Times New Roman"/>
          <w:color w:val="00B050"/>
          <w:sz w:val="20"/>
          <w:szCs w:val="20"/>
        </w:rPr>
        <w:t>(1) Bu Yönetmeliğin 5 inci maddesinin</w:t>
      </w:r>
      <w:r w:rsidRPr="00D13C9A">
        <w:rPr>
          <w:rStyle w:val="apple-converted-space"/>
          <w:rFonts w:ascii="Times New Roman" w:hAnsi="Times New Roman" w:cs="Times New Roman"/>
          <w:color w:val="00B050"/>
          <w:sz w:val="20"/>
          <w:szCs w:val="20"/>
        </w:rPr>
        <w:t> </w:t>
      </w:r>
      <w:proofErr w:type="spellStart"/>
      <w:r w:rsidRPr="00D13C9A">
        <w:rPr>
          <w:rStyle w:val="spelle"/>
          <w:rFonts w:ascii="Times New Roman" w:hAnsi="Times New Roman" w:cs="Times New Roman"/>
          <w:color w:val="00B050"/>
          <w:sz w:val="20"/>
          <w:szCs w:val="20"/>
        </w:rPr>
        <w:t>onikinci</w:t>
      </w:r>
      <w:proofErr w:type="spellEnd"/>
      <w:r w:rsidRPr="00D13C9A">
        <w:rPr>
          <w:rStyle w:val="apple-converted-space"/>
          <w:rFonts w:ascii="Times New Roman" w:hAnsi="Times New Roman" w:cs="Times New Roman"/>
          <w:color w:val="00B050"/>
          <w:sz w:val="20"/>
          <w:szCs w:val="20"/>
        </w:rPr>
        <w:t> </w:t>
      </w:r>
      <w:r w:rsidRPr="00D13C9A">
        <w:rPr>
          <w:rFonts w:ascii="Times New Roman" w:hAnsi="Times New Roman" w:cs="Times New Roman"/>
          <w:color w:val="00B050"/>
          <w:sz w:val="20"/>
          <w:szCs w:val="20"/>
        </w:rPr>
        <w:t>ve</w:t>
      </w:r>
      <w:r w:rsidRPr="00D13C9A">
        <w:rPr>
          <w:rStyle w:val="apple-converted-space"/>
          <w:rFonts w:ascii="Times New Roman" w:hAnsi="Times New Roman" w:cs="Times New Roman"/>
          <w:color w:val="00B050"/>
          <w:sz w:val="20"/>
          <w:szCs w:val="20"/>
        </w:rPr>
        <w:t> </w:t>
      </w:r>
      <w:proofErr w:type="spellStart"/>
      <w:r w:rsidRPr="00D13C9A">
        <w:rPr>
          <w:rStyle w:val="spelle"/>
          <w:rFonts w:ascii="Times New Roman" w:hAnsi="Times New Roman" w:cs="Times New Roman"/>
          <w:color w:val="00B050"/>
          <w:sz w:val="20"/>
          <w:szCs w:val="20"/>
        </w:rPr>
        <w:t>onüçüncü</w:t>
      </w:r>
      <w:proofErr w:type="spellEnd"/>
      <w:r w:rsidRPr="00D13C9A">
        <w:rPr>
          <w:rStyle w:val="apple-converted-space"/>
          <w:rFonts w:ascii="Times New Roman" w:hAnsi="Times New Roman" w:cs="Times New Roman"/>
          <w:color w:val="00B050"/>
          <w:sz w:val="20"/>
          <w:szCs w:val="20"/>
        </w:rPr>
        <w:t> </w:t>
      </w:r>
      <w:r w:rsidRPr="00D13C9A">
        <w:rPr>
          <w:rFonts w:ascii="Times New Roman" w:hAnsi="Times New Roman" w:cs="Times New Roman"/>
          <w:color w:val="00B050"/>
          <w:sz w:val="20"/>
          <w:szCs w:val="20"/>
        </w:rPr>
        <w:t>fıkraları bu maddenin yayımı tarihinden 3 ay sonra, diğer maddeleri yayımı tarihinde yürürlüğe girer.</w:t>
      </w:r>
    </w:p>
    <w:p w:rsidR="0077691D" w:rsidRDefault="0077691D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>Yürütme</w:t>
      </w:r>
    </w:p>
    <w:p w:rsidR="00BC0321" w:rsidRPr="00BC0321" w:rsidRDefault="00BC0321" w:rsidP="00BC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21">
        <w:rPr>
          <w:rFonts w:ascii="Times New Roman" w:hAnsi="Times New Roman" w:cs="Times New Roman"/>
          <w:b/>
          <w:bCs/>
          <w:sz w:val="20"/>
          <w:szCs w:val="20"/>
        </w:rPr>
        <w:t xml:space="preserve">MADDE 34 – </w:t>
      </w:r>
      <w:r w:rsidRPr="00BC0321">
        <w:rPr>
          <w:rFonts w:ascii="Times New Roman" w:hAnsi="Times New Roman" w:cs="Times New Roman"/>
          <w:sz w:val="20"/>
          <w:szCs w:val="20"/>
        </w:rPr>
        <w:t>(1) Bu Yönetmelik hükümlerini Ulaştırma ve Altyapı Bakanı yürütür.</w:t>
      </w:r>
    </w:p>
    <w:sectPr w:rsidR="00BC0321" w:rsidRPr="00BC0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Linotype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8B"/>
    <w:rsid w:val="00394097"/>
    <w:rsid w:val="003C4B13"/>
    <w:rsid w:val="0040168B"/>
    <w:rsid w:val="00647EE5"/>
    <w:rsid w:val="00722D33"/>
    <w:rsid w:val="00763AE4"/>
    <w:rsid w:val="0077691D"/>
    <w:rsid w:val="00AC1F99"/>
    <w:rsid w:val="00B53184"/>
    <w:rsid w:val="00BC0321"/>
    <w:rsid w:val="00D13C9A"/>
    <w:rsid w:val="00D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C1F99"/>
  </w:style>
  <w:style w:type="character" w:customStyle="1" w:styleId="spelle">
    <w:name w:val="spelle"/>
    <w:basedOn w:val="VarsaylanParagrafYazTipi"/>
    <w:rsid w:val="00AC1F99"/>
  </w:style>
  <w:style w:type="paragraph" w:styleId="AralkYok">
    <w:name w:val="No Spacing"/>
    <w:uiPriority w:val="1"/>
    <w:qFormat/>
    <w:rsid w:val="00AC1F99"/>
    <w:pPr>
      <w:spacing w:after="0" w:line="240" w:lineRule="auto"/>
    </w:pPr>
  </w:style>
  <w:style w:type="character" w:customStyle="1" w:styleId="grame">
    <w:name w:val="grame"/>
    <w:basedOn w:val="VarsaylanParagrafYazTipi"/>
    <w:rsid w:val="00AC1F99"/>
  </w:style>
  <w:style w:type="paragraph" w:customStyle="1" w:styleId="metin">
    <w:name w:val="metin"/>
    <w:basedOn w:val="Normal"/>
    <w:rsid w:val="00AC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C1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C1F99"/>
  </w:style>
  <w:style w:type="character" w:customStyle="1" w:styleId="spelle">
    <w:name w:val="spelle"/>
    <w:basedOn w:val="VarsaylanParagrafYazTipi"/>
    <w:rsid w:val="00AC1F99"/>
  </w:style>
  <w:style w:type="paragraph" w:styleId="AralkYok">
    <w:name w:val="No Spacing"/>
    <w:uiPriority w:val="1"/>
    <w:qFormat/>
    <w:rsid w:val="00AC1F99"/>
    <w:pPr>
      <w:spacing w:after="0" w:line="240" w:lineRule="auto"/>
    </w:pPr>
  </w:style>
  <w:style w:type="character" w:customStyle="1" w:styleId="grame">
    <w:name w:val="grame"/>
    <w:basedOn w:val="VarsaylanParagrafYazTipi"/>
    <w:rsid w:val="00AC1F99"/>
  </w:style>
  <w:style w:type="paragraph" w:customStyle="1" w:styleId="metin">
    <w:name w:val="metin"/>
    <w:basedOn w:val="Normal"/>
    <w:rsid w:val="00AC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C1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7B031-4A79-4723-AAB6-FC84DE2B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8623</Words>
  <Characters>49157</Characters>
  <Application>Microsoft Office Word</Application>
  <DocSecurity>0</DocSecurity>
  <Lines>409</Lines>
  <Paragraphs>115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GÜLDEMİR</dc:creator>
  <cp:keywords/>
  <dc:description/>
  <cp:lastModifiedBy>Gökhan GÜLDEMİR</cp:lastModifiedBy>
  <cp:revision>5</cp:revision>
  <dcterms:created xsi:type="dcterms:W3CDTF">2020-01-20T13:04:00Z</dcterms:created>
  <dcterms:modified xsi:type="dcterms:W3CDTF">2020-01-20T15:09:00Z</dcterms:modified>
</cp:coreProperties>
</file>